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F9C" w:rsidRDefault="009A7F9C">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9A7F9C" w:rsidRDefault="009A7F9C">
      <w:pPr>
        <w:pStyle w:val="ConsPlusNormal"/>
        <w:jc w:val="both"/>
        <w:outlineLvl w:val="0"/>
      </w:pPr>
    </w:p>
    <w:p w:rsidR="009A7F9C" w:rsidRDefault="009A7F9C">
      <w:pPr>
        <w:pStyle w:val="ConsPlusTitle"/>
        <w:jc w:val="center"/>
        <w:outlineLvl w:val="0"/>
      </w:pPr>
      <w:r>
        <w:t>ГОРОДСКАЯ ДУМА ГОРОДА ИЖЕВСКА</w:t>
      </w:r>
    </w:p>
    <w:p w:rsidR="009A7F9C" w:rsidRDefault="009A7F9C">
      <w:pPr>
        <w:pStyle w:val="ConsPlusTitle"/>
        <w:jc w:val="center"/>
      </w:pPr>
    </w:p>
    <w:p w:rsidR="009A7F9C" w:rsidRDefault="009A7F9C">
      <w:pPr>
        <w:pStyle w:val="ConsPlusTitle"/>
        <w:jc w:val="center"/>
      </w:pPr>
      <w:r>
        <w:t>РЕШЕНИЕ</w:t>
      </w:r>
    </w:p>
    <w:p w:rsidR="009A7F9C" w:rsidRDefault="009A7F9C">
      <w:pPr>
        <w:pStyle w:val="ConsPlusTitle"/>
        <w:jc w:val="center"/>
      </w:pPr>
      <w:r>
        <w:t>от 28 июня 2012 г. N 308</w:t>
      </w:r>
    </w:p>
    <w:p w:rsidR="009A7F9C" w:rsidRDefault="009A7F9C">
      <w:pPr>
        <w:pStyle w:val="ConsPlusTitle"/>
        <w:jc w:val="center"/>
      </w:pPr>
    </w:p>
    <w:p w:rsidR="009A7F9C" w:rsidRDefault="009A7F9C">
      <w:pPr>
        <w:pStyle w:val="ConsPlusTitle"/>
        <w:jc w:val="center"/>
      </w:pPr>
      <w:r>
        <w:t>ОБ УТВЕРЖДЕНИИ ПРАВИЛ БЛАГОУСТРОЙСТВА ГОРОДА ИЖЕВСКА</w:t>
      </w:r>
    </w:p>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center"/>
            </w:pPr>
            <w:r>
              <w:rPr>
                <w:color w:val="392C69"/>
              </w:rPr>
              <w:t>Список изменяющих документов</w:t>
            </w:r>
          </w:p>
          <w:p w:rsidR="009A7F9C" w:rsidRDefault="009A7F9C">
            <w:pPr>
              <w:pStyle w:val="ConsPlusNormal"/>
              <w:jc w:val="center"/>
            </w:pPr>
            <w:proofErr w:type="gramStart"/>
            <w:r>
              <w:rPr>
                <w:color w:val="392C69"/>
              </w:rPr>
              <w:t xml:space="preserve">(в ред. решений Городской думы г. Ижевска от 27.06.2013 </w:t>
            </w:r>
            <w:hyperlink r:id="rId6">
              <w:r>
                <w:rPr>
                  <w:color w:val="0000FF"/>
                </w:rPr>
                <w:t>N 439</w:t>
              </w:r>
            </w:hyperlink>
            <w:r>
              <w:rPr>
                <w:color w:val="392C69"/>
              </w:rPr>
              <w:t>,</w:t>
            </w:r>
            <w:proofErr w:type="gramEnd"/>
          </w:p>
          <w:p w:rsidR="009A7F9C" w:rsidRDefault="009A7F9C">
            <w:pPr>
              <w:pStyle w:val="ConsPlusNormal"/>
              <w:jc w:val="center"/>
            </w:pPr>
            <w:r>
              <w:rPr>
                <w:color w:val="392C69"/>
              </w:rPr>
              <w:t xml:space="preserve">от 19.12.2014 </w:t>
            </w:r>
            <w:hyperlink r:id="rId7">
              <w:r>
                <w:rPr>
                  <w:color w:val="0000FF"/>
                </w:rPr>
                <w:t>N 695</w:t>
              </w:r>
            </w:hyperlink>
            <w:r>
              <w:rPr>
                <w:color w:val="392C69"/>
              </w:rPr>
              <w:t xml:space="preserve">, от 18.06.2015 </w:t>
            </w:r>
            <w:hyperlink r:id="rId8">
              <w:r>
                <w:rPr>
                  <w:color w:val="0000FF"/>
                </w:rPr>
                <w:t>N 782</w:t>
              </w:r>
            </w:hyperlink>
            <w:r>
              <w:rPr>
                <w:color w:val="392C69"/>
              </w:rPr>
              <w:t xml:space="preserve">, от 25.02.2016 </w:t>
            </w:r>
            <w:hyperlink r:id="rId9">
              <w:r>
                <w:rPr>
                  <w:color w:val="0000FF"/>
                </w:rPr>
                <w:t>N 116</w:t>
              </w:r>
            </w:hyperlink>
            <w:r>
              <w:rPr>
                <w:color w:val="392C69"/>
              </w:rPr>
              <w:t>,</w:t>
            </w:r>
          </w:p>
          <w:p w:rsidR="009A7F9C" w:rsidRDefault="009A7F9C">
            <w:pPr>
              <w:pStyle w:val="ConsPlusNormal"/>
              <w:jc w:val="center"/>
            </w:pPr>
            <w:r>
              <w:rPr>
                <w:color w:val="392C69"/>
              </w:rPr>
              <w:t xml:space="preserve">от 23.06.2016 </w:t>
            </w:r>
            <w:hyperlink r:id="rId10">
              <w:r>
                <w:rPr>
                  <w:color w:val="0000FF"/>
                </w:rPr>
                <w:t>N 190</w:t>
              </w:r>
            </w:hyperlink>
            <w:r>
              <w:rPr>
                <w:color w:val="392C69"/>
              </w:rPr>
              <w:t xml:space="preserve">, от 22.06.2017 </w:t>
            </w:r>
            <w:hyperlink r:id="rId11">
              <w:r>
                <w:rPr>
                  <w:color w:val="0000FF"/>
                </w:rPr>
                <w:t>N 371</w:t>
              </w:r>
            </w:hyperlink>
            <w:r>
              <w:rPr>
                <w:color w:val="392C69"/>
              </w:rPr>
              <w:t xml:space="preserve">, от 19.10.2017 </w:t>
            </w:r>
            <w:hyperlink r:id="rId12">
              <w:r>
                <w:rPr>
                  <w:color w:val="0000FF"/>
                </w:rPr>
                <w:t>N 423</w:t>
              </w:r>
            </w:hyperlink>
            <w:r>
              <w:rPr>
                <w:color w:val="392C69"/>
              </w:rPr>
              <w:t>,</w:t>
            </w:r>
          </w:p>
          <w:p w:rsidR="009A7F9C" w:rsidRDefault="009A7F9C">
            <w:pPr>
              <w:pStyle w:val="ConsPlusNormal"/>
              <w:jc w:val="center"/>
            </w:pPr>
            <w:r>
              <w:rPr>
                <w:color w:val="392C69"/>
              </w:rPr>
              <w:t xml:space="preserve">от 15.02.2018 </w:t>
            </w:r>
            <w:hyperlink r:id="rId13">
              <w:r>
                <w:rPr>
                  <w:color w:val="0000FF"/>
                </w:rPr>
                <w:t>N 478</w:t>
              </w:r>
            </w:hyperlink>
            <w:r>
              <w:rPr>
                <w:color w:val="392C69"/>
              </w:rPr>
              <w:t xml:space="preserve">, от 19.04.2018 </w:t>
            </w:r>
            <w:hyperlink r:id="rId14">
              <w:r>
                <w:rPr>
                  <w:color w:val="0000FF"/>
                </w:rPr>
                <w:t>N 520</w:t>
              </w:r>
            </w:hyperlink>
            <w:r>
              <w:rPr>
                <w:color w:val="392C69"/>
              </w:rPr>
              <w:t xml:space="preserve">, от 21.06.2018 </w:t>
            </w:r>
            <w:hyperlink r:id="rId15">
              <w:r>
                <w:rPr>
                  <w:color w:val="0000FF"/>
                </w:rPr>
                <w:t>N 561</w:t>
              </w:r>
            </w:hyperlink>
            <w:r>
              <w:rPr>
                <w:color w:val="392C69"/>
              </w:rPr>
              <w:t>,</w:t>
            </w:r>
          </w:p>
          <w:p w:rsidR="009A7F9C" w:rsidRDefault="009A7F9C">
            <w:pPr>
              <w:pStyle w:val="ConsPlusNormal"/>
              <w:jc w:val="center"/>
            </w:pPr>
            <w:r>
              <w:rPr>
                <w:color w:val="392C69"/>
              </w:rPr>
              <w:t xml:space="preserve">от 15.11.2018 </w:t>
            </w:r>
            <w:hyperlink r:id="rId16">
              <w:r>
                <w:rPr>
                  <w:color w:val="0000FF"/>
                </w:rPr>
                <w:t>N 615</w:t>
              </w:r>
            </w:hyperlink>
            <w:r>
              <w:rPr>
                <w:color w:val="392C69"/>
              </w:rPr>
              <w:t xml:space="preserve">, от 27.06.2019 </w:t>
            </w:r>
            <w:hyperlink r:id="rId17">
              <w:r>
                <w:rPr>
                  <w:color w:val="0000FF"/>
                </w:rPr>
                <w:t>N 740</w:t>
              </w:r>
            </w:hyperlink>
            <w:r>
              <w:rPr>
                <w:color w:val="392C69"/>
              </w:rPr>
              <w:t xml:space="preserve">, от 26.03.2020 </w:t>
            </w:r>
            <w:hyperlink r:id="rId18">
              <w:r>
                <w:rPr>
                  <w:color w:val="0000FF"/>
                </w:rPr>
                <w:t>N 888</w:t>
              </w:r>
            </w:hyperlink>
            <w:r>
              <w:rPr>
                <w:color w:val="392C69"/>
              </w:rPr>
              <w:t>,</w:t>
            </w:r>
          </w:p>
          <w:p w:rsidR="009A7F9C" w:rsidRDefault="009A7F9C">
            <w:pPr>
              <w:pStyle w:val="ConsPlusNormal"/>
              <w:jc w:val="center"/>
            </w:pPr>
            <w:r>
              <w:rPr>
                <w:color w:val="392C69"/>
              </w:rPr>
              <w:t xml:space="preserve">от 23.06.2020 </w:t>
            </w:r>
            <w:hyperlink r:id="rId19">
              <w:r>
                <w:rPr>
                  <w:color w:val="0000FF"/>
                </w:rPr>
                <w:t>N 920</w:t>
              </w:r>
            </w:hyperlink>
            <w:r>
              <w:rPr>
                <w:color w:val="392C69"/>
              </w:rPr>
              <w:t xml:space="preserve">, от 18.02.2021 </w:t>
            </w:r>
            <w:hyperlink r:id="rId20">
              <w:r>
                <w:rPr>
                  <w:color w:val="0000FF"/>
                </w:rPr>
                <w:t>N 80</w:t>
              </w:r>
            </w:hyperlink>
            <w:r>
              <w:rPr>
                <w:color w:val="392C69"/>
              </w:rPr>
              <w:t xml:space="preserve">, от 23.09.2021 </w:t>
            </w:r>
            <w:hyperlink r:id="rId21">
              <w:r>
                <w:rPr>
                  <w:color w:val="0000FF"/>
                </w:rPr>
                <w:t>N 163</w:t>
              </w:r>
            </w:hyperlink>
            <w:r>
              <w:rPr>
                <w:color w:val="392C69"/>
              </w:rPr>
              <w:t>,</w:t>
            </w:r>
          </w:p>
          <w:p w:rsidR="009A7F9C" w:rsidRDefault="009A7F9C">
            <w:pPr>
              <w:pStyle w:val="ConsPlusNormal"/>
              <w:jc w:val="center"/>
            </w:pPr>
            <w:r>
              <w:rPr>
                <w:color w:val="392C69"/>
              </w:rPr>
              <w:t xml:space="preserve">от 23.06.2022 </w:t>
            </w:r>
            <w:hyperlink r:id="rId22">
              <w:r>
                <w:rPr>
                  <w:color w:val="0000FF"/>
                </w:rPr>
                <w:t>N 290</w:t>
              </w:r>
            </w:hyperlink>
            <w:r>
              <w:rPr>
                <w:color w:val="392C69"/>
              </w:rPr>
              <w:t xml:space="preserve">, от 23.03.2023 </w:t>
            </w:r>
            <w:hyperlink r:id="rId23">
              <w:r>
                <w:rPr>
                  <w:color w:val="0000FF"/>
                </w:rPr>
                <w:t>N 380</w:t>
              </w:r>
            </w:hyperlink>
            <w:r>
              <w:rPr>
                <w:color w:val="392C69"/>
              </w:rPr>
              <w:t xml:space="preserve">, от 28.09.2023 </w:t>
            </w:r>
            <w:hyperlink r:id="rId24">
              <w:r>
                <w:rPr>
                  <w:color w:val="0000FF"/>
                </w:rPr>
                <w:t>N 471</w:t>
              </w:r>
            </w:hyperlink>
            <w:r>
              <w:rPr>
                <w:color w:val="392C69"/>
              </w:rPr>
              <w:t>,</w:t>
            </w:r>
          </w:p>
          <w:p w:rsidR="009A7F9C" w:rsidRDefault="009A7F9C">
            <w:pPr>
              <w:pStyle w:val="ConsPlusNormal"/>
              <w:jc w:val="center"/>
            </w:pPr>
            <w:r>
              <w:rPr>
                <w:color w:val="392C69"/>
              </w:rPr>
              <w:t xml:space="preserve">от 25.04.2024 </w:t>
            </w:r>
            <w:hyperlink r:id="rId25">
              <w:r>
                <w:rPr>
                  <w:color w:val="0000FF"/>
                </w:rPr>
                <w:t>N 550</w:t>
              </w:r>
            </w:hyperlink>
            <w:r>
              <w:rPr>
                <w:color w:val="392C69"/>
              </w:rPr>
              <w:t xml:space="preserve">, от 20.06.2024 </w:t>
            </w:r>
            <w:hyperlink r:id="rId26">
              <w:r>
                <w:rPr>
                  <w:color w:val="0000FF"/>
                </w:rPr>
                <w:t>N 565</w:t>
              </w:r>
            </w:hyperlink>
            <w:r>
              <w:rPr>
                <w:color w:val="392C69"/>
              </w:rPr>
              <w:t xml:space="preserve">, от 19.09.2024 </w:t>
            </w:r>
            <w:hyperlink r:id="rId27">
              <w:r>
                <w:rPr>
                  <w:color w:val="0000FF"/>
                </w:rPr>
                <w:t>N 585</w:t>
              </w:r>
            </w:hyperlink>
            <w:r>
              <w:rPr>
                <w:color w:val="392C69"/>
              </w:rPr>
              <w:t>,</w:t>
            </w:r>
          </w:p>
          <w:p w:rsidR="009A7F9C" w:rsidRDefault="009A7F9C">
            <w:pPr>
              <w:pStyle w:val="ConsPlusNormal"/>
              <w:jc w:val="center"/>
            </w:pPr>
            <w:r>
              <w:rPr>
                <w:color w:val="392C69"/>
              </w:rPr>
              <w:t xml:space="preserve">от 14.11.2024 </w:t>
            </w:r>
            <w:hyperlink r:id="rId28">
              <w:r>
                <w:rPr>
                  <w:color w:val="0000FF"/>
                </w:rPr>
                <w:t>N 648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jc w:val="both"/>
      </w:pPr>
    </w:p>
    <w:p w:rsidR="009A7F9C" w:rsidRDefault="009A7F9C">
      <w:pPr>
        <w:pStyle w:val="ConsPlusNormal"/>
        <w:ind w:firstLine="540"/>
        <w:jc w:val="both"/>
      </w:pPr>
      <w:r>
        <w:t xml:space="preserve">В соответствии с Федеральным </w:t>
      </w:r>
      <w:hyperlink r:id="rId29">
        <w:r>
          <w:rPr>
            <w:color w:val="0000FF"/>
          </w:rPr>
          <w:t>законом</w:t>
        </w:r>
      </w:hyperlink>
      <w:r>
        <w:t xml:space="preserve"> "Об общих принципах организации местного самоуправления в Российской Федерации", руководствуясь </w:t>
      </w:r>
      <w:hyperlink r:id="rId30">
        <w:r>
          <w:rPr>
            <w:color w:val="0000FF"/>
          </w:rPr>
          <w:t>Уставом</w:t>
        </w:r>
      </w:hyperlink>
      <w:r>
        <w:t xml:space="preserve"> города Ижевска, Городская дума города Ижевска решает:</w:t>
      </w:r>
    </w:p>
    <w:p w:rsidR="009A7F9C" w:rsidRDefault="009A7F9C">
      <w:pPr>
        <w:pStyle w:val="ConsPlusNormal"/>
        <w:spacing w:before="220"/>
        <w:ind w:firstLine="540"/>
        <w:jc w:val="both"/>
      </w:pPr>
      <w:r>
        <w:t xml:space="preserve">1. Утвердить </w:t>
      </w:r>
      <w:hyperlink w:anchor="P60">
        <w:r>
          <w:rPr>
            <w:color w:val="0000FF"/>
          </w:rPr>
          <w:t>Правила</w:t>
        </w:r>
      </w:hyperlink>
      <w:r>
        <w:t xml:space="preserve"> благоустройства города Ижевска (прилагаются).</w:t>
      </w:r>
    </w:p>
    <w:p w:rsidR="009A7F9C" w:rsidRDefault="009A7F9C">
      <w:pPr>
        <w:pStyle w:val="ConsPlusNormal"/>
        <w:spacing w:before="220"/>
        <w:ind w:firstLine="540"/>
        <w:jc w:val="both"/>
      </w:pPr>
      <w:r>
        <w:t>2. Признать утратившими силу:</w:t>
      </w:r>
    </w:p>
    <w:p w:rsidR="009A7F9C" w:rsidRDefault="009A7F9C">
      <w:pPr>
        <w:pStyle w:val="ConsPlusNormal"/>
        <w:spacing w:before="220"/>
        <w:ind w:firstLine="540"/>
        <w:jc w:val="both"/>
      </w:pPr>
      <w:r>
        <w:t xml:space="preserve">2.1. </w:t>
      </w:r>
      <w:hyperlink r:id="rId31">
        <w:r>
          <w:rPr>
            <w:color w:val="0000FF"/>
          </w:rPr>
          <w:t>Решение</w:t>
        </w:r>
      </w:hyperlink>
      <w:r>
        <w:t xml:space="preserve"> Городской думы г. Ижевска от 25.09.1995 N 116 "О Правилах благоустройства, обеспечения чистоты и порядка в городе Ижевске".</w:t>
      </w:r>
    </w:p>
    <w:p w:rsidR="009A7F9C" w:rsidRDefault="009A7F9C">
      <w:pPr>
        <w:pStyle w:val="ConsPlusNormal"/>
        <w:spacing w:before="220"/>
        <w:ind w:firstLine="540"/>
        <w:jc w:val="both"/>
      </w:pPr>
      <w:r>
        <w:t xml:space="preserve">2.2. </w:t>
      </w:r>
      <w:hyperlink r:id="rId32">
        <w:r>
          <w:rPr>
            <w:color w:val="0000FF"/>
          </w:rPr>
          <w:t>Решение</w:t>
        </w:r>
      </w:hyperlink>
      <w:r>
        <w:t xml:space="preserve"> Городской думы г. Ижевска от 27.02.1996 N 142 "О представлении прокурора города Ижевска и протеста первого заместителя прокурора Удмуртской Республики".</w:t>
      </w:r>
    </w:p>
    <w:p w:rsidR="009A7F9C" w:rsidRDefault="009A7F9C">
      <w:pPr>
        <w:pStyle w:val="ConsPlusNormal"/>
        <w:spacing w:before="220"/>
        <w:ind w:firstLine="540"/>
        <w:jc w:val="both"/>
      </w:pPr>
      <w:r>
        <w:t xml:space="preserve">2.3. </w:t>
      </w:r>
      <w:hyperlink r:id="rId33">
        <w:r>
          <w:rPr>
            <w:color w:val="0000FF"/>
          </w:rPr>
          <w:t>Решение</w:t>
        </w:r>
      </w:hyperlink>
      <w:r>
        <w:t xml:space="preserve"> Городской думы г. Ижевска от 27.06.2001 N 319 "О внесении изменений в "Правила благоустройства, обеспечения чистоты и порядка на территории города Ижевска", утвержденные решением Городской думы от 25.09.1995 N 116".</w:t>
      </w:r>
    </w:p>
    <w:p w:rsidR="009A7F9C" w:rsidRDefault="009A7F9C">
      <w:pPr>
        <w:pStyle w:val="ConsPlusNormal"/>
        <w:spacing w:before="220"/>
        <w:ind w:firstLine="540"/>
        <w:jc w:val="both"/>
      </w:pPr>
      <w:r>
        <w:t xml:space="preserve">2.4. </w:t>
      </w:r>
      <w:hyperlink r:id="rId34">
        <w:r>
          <w:rPr>
            <w:color w:val="0000FF"/>
          </w:rPr>
          <w:t>Решение</w:t>
        </w:r>
      </w:hyperlink>
      <w:r>
        <w:t xml:space="preserve"> Городской думы г. Ижевска от 24.12.2003 N 159 "О протесте заместителя прокурора УР от 05.09.2003 N 7-08-2003 на решение Городской думы г. Ижевска от 25.09.1995 N 116 "О Правилах благоустройства обеспечения чистоты и порядка в городе Ижевске".</w:t>
      </w:r>
    </w:p>
    <w:p w:rsidR="009A7F9C" w:rsidRDefault="009A7F9C">
      <w:pPr>
        <w:pStyle w:val="ConsPlusNormal"/>
        <w:spacing w:before="220"/>
        <w:ind w:firstLine="540"/>
        <w:jc w:val="both"/>
      </w:pPr>
      <w:r>
        <w:t xml:space="preserve">2.5. </w:t>
      </w:r>
      <w:hyperlink r:id="rId35">
        <w:r>
          <w:rPr>
            <w:color w:val="0000FF"/>
          </w:rPr>
          <w:t>Решение</w:t>
        </w:r>
      </w:hyperlink>
      <w:r>
        <w:t xml:space="preserve"> Городской думы г. Ижевска от 16.09.2004 N 249 "О внесении изменений в решение Городской думы города Ижевска от 24.12.2003 N 159".</w:t>
      </w:r>
    </w:p>
    <w:p w:rsidR="009A7F9C" w:rsidRDefault="009A7F9C">
      <w:pPr>
        <w:pStyle w:val="ConsPlusNormal"/>
        <w:spacing w:before="220"/>
        <w:ind w:firstLine="540"/>
        <w:jc w:val="both"/>
      </w:pPr>
      <w:r>
        <w:t xml:space="preserve">2.6. </w:t>
      </w:r>
      <w:hyperlink r:id="rId36">
        <w:r>
          <w:rPr>
            <w:color w:val="0000FF"/>
          </w:rPr>
          <w:t>Решение</w:t>
        </w:r>
      </w:hyperlink>
      <w:r>
        <w:t xml:space="preserve"> Городской думы г. Ижевска от 17.06.2004 N 235 "О внесении изменения в Правила благоустройства, обеспечения чистоты и порядка в городе Ижевске, утвержденные решением Городской думы г. Ижевска от 25.09.1995 N 116 (с изменениями и дополнениями)".</w:t>
      </w:r>
    </w:p>
    <w:p w:rsidR="009A7F9C" w:rsidRDefault="009A7F9C">
      <w:pPr>
        <w:pStyle w:val="ConsPlusNormal"/>
        <w:spacing w:before="220"/>
        <w:ind w:firstLine="540"/>
        <w:jc w:val="both"/>
      </w:pPr>
      <w:r>
        <w:t xml:space="preserve">2.7. </w:t>
      </w:r>
      <w:hyperlink r:id="rId37">
        <w:r>
          <w:rPr>
            <w:color w:val="0000FF"/>
          </w:rPr>
          <w:t>Решение</w:t>
        </w:r>
      </w:hyperlink>
      <w:r>
        <w:t xml:space="preserve"> Городской думы г. Ижевска от 24.04.2008 N 390 "О внесении изменений в решение Городской думы города Ижевска от 25.09.1995 N 116 "Об утверждении Правил благоустройства, обеспечения чистоты и порядка в городе Ижевске".</w:t>
      </w:r>
    </w:p>
    <w:p w:rsidR="009A7F9C" w:rsidRDefault="009A7F9C">
      <w:pPr>
        <w:pStyle w:val="ConsPlusNormal"/>
        <w:spacing w:before="220"/>
        <w:ind w:firstLine="540"/>
        <w:jc w:val="both"/>
      </w:pPr>
      <w:r>
        <w:t xml:space="preserve">2.8. </w:t>
      </w:r>
      <w:hyperlink r:id="rId38">
        <w:r>
          <w:rPr>
            <w:color w:val="0000FF"/>
          </w:rPr>
          <w:t>Решение</w:t>
        </w:r>
      </w:hyperlink>
      <w:r>
        <w:t xml:space="preserve"> Городской думы г. Ижевска от 16.03.2010 N 590 "О внесении изменений в </w:t>
      </w:r>
      <w:r>
        <w:lastRenderedPageBreak/>
        <w:t>решение Городской думы города Ижевска от 25.09.1995 N 116 "О Правилах благоустройства, обеспечения чистоты и порядка в городе Ижевске".</w:t>
      </w:r>
    </w:p>
    <w:p w:rsidR="009A7F9C" w:rsidRDefault="009A7F9C">
      <w:pPr>
        <w:pStyle w:val="ConsPlusNormal"/>
        <w:spacing w:before="220"/>
        <w:ind w:firstLine="540"/>
        <w:jc w:val="both"/>
      </w:pPr>
      <w:r>
        <w:t xml:space="preserve">2.9. </w:t>
      </w:r>
      <w:hyperlink r:id="rId39">
        <w:r>
          <w:rPr>
            <w:color w:val="0000FF"/>
          </w:rPr>
          <w:t>Решение</w:t>
        </w:r>
      </w:hyperlink>
      <w:r>
        <w:t xml:space="preserve"> Городской думы г. Ижевска от 09.03.1999 N 90 "Об утверждении Правил содержания улиц, дорог и тротуаров в городе Ижевске".</w:t>
      </w:r>
    </w:p>
    <w:p w:rsidR="009A7F9C" w:rsidRDefault="009A7F9C">
      <w:pPr>
        <w:pStyle w:val="ConsPlusNormal"/>
        <w:spacing w:before="220"/>
        <w:ind w:firstLine="540"/>
        <w:jc w:val="both"/>
      </w:pPr>
      <w:r>
        <w:t xml:space="preserve">2.10. </w:t>
      </w:r>
      <w:hyperlink r:id="rId40">
        <w:r>
          <w:rPr>
            <w:color w:val="0000FF"/>
          </w:rPr>
          <w:t>Решение</w:t>
        </w:r>
      </w:hyperlink>
      <w:r>
        <w:t xml:space="preserve"> Городской думы г. Ижевска от 18.03.2008 N 375 "О внесении изменений в решение Городской думы города Ижевска от 09.03.1999 N 90 "Об утверждении Правил содержания улиц, дорог и тротуаров в городе Ижевске.</w:t>
      </w:r>
    </w:p>
    <w:p w:rsidR="009A7F9C" w:rsidRDefault="009A7F9C">
      <w:pPr>
        <w:pStyle w:val="ConsPlusNormal"/>
        <w:spacing w:before="220"/>
        <w:ind w:firstLine="540"/>
        <w:jc w:val="both"/>
      </w:pPr>
      <w:r>
        <w:t xml:space="preserve">2.11. </w:t>
      </w:r>
      <w:hyperlink r:id="rId41">
        <w:r>
          <w:rPr>
            <w:color w:val="0000FF"/>
          </w:rPr>
          <w:t>Решение</w:t>
        </w:r>
      </w:hyperlink>
      <w:r>
        <w:t xml:space="preserve"> Городской думы г. Ижевска от 26.11.2010 N 27 "О внесении изменений в решение Городской думы города Ижевска от 09.03.1999 N 90 "Об утверждении Правил содержания улиц, дорог и тротуаров в городе Ижевске".</w:t>
      </w:r>
    </w:p>
    <w:p w:rsidR="009A7F9C" w:rsidRDefault="009A7F9C">
      <w:pPr>
        <w:pStyle w:val="ConsPlusNormal"/>
        <w:spacing w:before="220"/>
        <w:ind w:firstLine="540"/>
        <w:jc w:val="both"/>
      </w:pPr>
      <w:r>
        <w:t xml:space="preserve">2.12. </w:t>
      </w:r>
      <w:hyperlink r:id="rId42">
        <w:r>
          <w:rPr>
            <w:color w:val="0000FF"/>
          </w:rPr>
          <w:t>Решение</w:t>
        </w:r>
      </w:hyperlink>
      <w:r>
        <w:t xml:space="preserve"> Городской думы г. Ижевска от 31.10.2002 N 58 "Об утверждении Правил обеспечения чистоты и порядка на территории застройки индивидуальными домовладениями г. Ижевска".</w:t>
      </w:r>
    </w:p>
    <w:p w:rsidR="009A7F9C" w:rsidRDefault="009A7F9C">
      <w:pPr>
        <w:pStyle w:val="ConsPlusNormal"/>
        <w:spacing w:before="220"/>
        <w:ind w:firstLine="540"/>
        <w:jc w:val="both"/>
      </w:pPr>
      <w:r>
        <w:t xml:space="preserve">2.13. </w:t>
      </w:r>
      <w:hyperlink r:id="rId43">
        <w:r>
          <w:rPr>
            <w:color w:val="0000FF"/>
          </w:rPr>
          <w:t>Решение</w:t>
        </w:r>
      </w:hyperlink>
      <w:r>
        <w:t xml:space="preserve"> Городской думы г. Ижевска от 17.06.2004 N 233 "О внесении изменения и дополнения в Правила обеспечения чистоты и порядка на территории застройки индивидуальными домовладениями города Ижевска, утвержденные решением Городской думы от 31.10.2002 N 58".</w:t>
      </w:r>
    </w:p>
    <w:p w:rsidR="009A7F9C" w:rsidRDefault="009A7F9C">
      <w:pPr>
        <w:pStyle w:val="ConsPlusNormal"/>
        <w:spacing w:before="220"/>
        <w:ind w:firstLine="540"/>
        <w:jc w:val="both"/>
      </w:pPr>
      <w:r>
        <w:t xml:space="preserve">2.14. </w:t>
      </w:r>
      <w:hyperlink r:id="rId44">
        <w:r>
          <w:rPr>
            <w:color w:val="0000FF"/>
          </w:rPr>
          <w:t>Решение</w:t>
        </w:r>
      </w:hyperlink>
      <w:r>
        <w:t xml:space="preserve"> Городской думы г. Ижевска от 16.09.2004 N 248 "О внесении изменения в Правила обеспечения чистоты и порядка на территории застройки индивидуальными домовладениями города Ижевска, утвержденные решением Городской думы города Ижевска от 31.10.2002 N 58".</w:t>
      </w:r>
    </w:p>
    <w:p w:rsidR="009A7F9C" w:rsidRDefault="009A7F9C">
      <w:pPr>
        <w:pStyle w:val="ConsPlusNormal"/>
        <w:spacing w:before="220"/>
        <w:ind w:firstLine="540"/>
        <w:jc w:val="both"/>
      </w:pPr>
      <w:r>
        <w:t xml:space="preserve">2.15. </w:t>
      </w:r>
      <w:hyperlink r:id="rId45">
        <w:r>
          <w:rPr>
            <w:color w:val="0000FF"/>
          </w:rPr>
          <w:t>Решение</w:t>
        </w:r>
      </w:hyperlink>
      <w:r>
        <w:t xml:space="preserve"> Городской думы г. Ижевска от 05.06.2008 N 402 "О внесении изменений в Правила обеспечения чистоты и порядка на территории застройки индивидуальными домовладениями города Ижевска, утвержденные решением Городской думы города Ижевска от 31.10.2002 N 58".</w:t>
      </w:r>
    </w:p>
    <w:p w:rsidR="009A7F9C" w:rsidRDefault="009A7F9C">
      <w:pPr>
        <w:pStyle w:val="ConsPlusNormal"/>
        <w:spacing w:before="220"/>
        <w:ind w:firstLine="540"/>
        <w:jc w:val="both"/>
      </w:pPr>
      <w:r>
        <w:t xml:space="preserve">2.16. </w:t>
      </w:r>
      <w:hyperlink r:id="rId46">
        <w:r>
          <w:rPr>
            <w:color w:val="0000FF"/>
          </w:rPr>
          <w:t>Решение</w:t>
        </w:r>
      </w:hyperlink>
      <w:r>
        <w:t xml:space="preserve"> Городской думы г. Ижевска от 29.11.2006 N 198 "Об утверждении Порядка выдачи и закрытия разрешений на земляные работы на территории муниципального образования "Город Ижевск".</w:t>
      </w:r>
    </w:p>
    <w:p w:rsidR="009A7F9C" w:rsidRDefault="009A7F9C">
      <w:pPr>
        <w:pStyle w:val="ConsPlusNormal"/>
        <w:spacing w:before="220"/>
        <w:ind w:firstLine="540"/>
        <w:jc w:val="both"/>
      </w:pPr>
      <w:r>
        <w:t xml:space="preserve">2.17. </w:t>
      </w:r>
      <w:hyperlink r:id="rId47">
        <w:r>
          <w:rPr>
            <w:color w:val="0000FF"/>
          </w:rPr>
          <w:t>Решение</w:t>
        </w:r>
      </w:hyperlink>
      <w:r>
        <w:t xml:space="preserve"> Городской думы г. Ижевска от 24.09.2009 N 534 "О внесении изменений в решение Городской думы города Ижевска от 29.11.2006 N 198 "Об утверждении Порядка выдачи и закрытия разрешений на земляные работы на территории муниципального образования "Город Ижевск".</w:t>
      </w:r>
    </w:p>
    <w:p w:rsidR="009A7F9C" w:rsidRDefault="009A7F9C">
      <w:pPr>
        <w:pStyle w:val="ConsPlusNormal"/>
        <w:spacing w:before="220"/>
        <w:ind w:firstLine="540"/>
        <w:jc w:val="both"/>
      </w:pPr>
      <w:r>
        <w:t xml:space="preserve">2.18. </w:t>
      </w:r>
      <w:hyperlink r:id="rId48">
        <w:r>
          <w:rPr>
            <w:color w:val="0000FF"/>
          </w:rPr>
          <w:t>Решение</w:t>
        </w:r>
      </w:hyperlink>
      <w:r>
        <w:t xml:space="preserve"> Городской думы г. Ижевска от 26.11.2010 N 26 "О внесении изменений в решение Городской думы города Ижевска от 29.11.2006 N 198 "Об утверждении порядка выдачи и закрытия разрешений на земляные работы на территории муниципального образования "Город Ижевск".</w:t>
      </w:r>
    </w:p>
    <w:p w:rsidR="009A7F9C" w:rsidRDefault="009A7F9C">
      <w:pPr>
        <w:pStyle w:val="ConsPlusNormal"/>
        <w:spacing w:before="220"/>
        <w:ind w:firstLine="540"/>
        <w:jc w:val="both"/>
      </w:pPr>
      <w:r>
        <w:t xml:space="preserve">2.19. </w:t>
      </w:r>
      <w:hyperlink r:id="rId49">
        <w:r>
          <w:rPr>
            <w:color w:val="0000FF"/>
          </w:rPr>
          <w:t>Решение</w:t>
        </w:r>
      </w:hyperlink>
      <w:r>
        <w:t xml:space="preserve"> Городской думы г. Ижевска от 03.10.2006 N 146 "Об утверждении Правил по регулированию очистки территории муниципального образования "Город Ижевск" от отходов".</w:t>
      </w:r>
    </w:p>
    <w:p w:rsidR="009A7F9C" w:rsidRDefault="009A7F9C">
      <w:pPr>
        <w:pStyle w:val="ConsPlusNormal"/>
        <w:spacing w:before="220"/>
        <w:ind w:firstLine="540"/>
        <w:jc w:val="both"/>
      </w:pPr>
      <w:r>
        <w:t xml:space="preserve">2.20. </w:t>
      </w:r>
      <w:hyperlink r:id="rId50">
        <w:r>
          <w:rPr>
            <w:color w:val="0000FF"/>
          </w:rPr>
          <w:t>Решение</w:t>
        </w:r>
      </w:hyperlink>
      <w:r>
        <w:t xml:space="preserve"> Городской думы г. Ижевска от 29.09.2011 N 166 "О внесении изменений и дополнений в решение Городской думы города Ижевска от 03.10.2006 N 146 "Об утверждении Правил по регулированию очистки территории муниципального образования "Город Ижевск" от отходов".</w:t>
      </w:r>
    </w:p>
    <w:p w:rsidR="009A7F9C" w:rsidRDefault="009A7F9C">
      <w:pPr>
        <w:pStyle w:val="ConsPlusNormal"/>
        <w:spacing w:before="220"/>
        <w:ind w:firstLine="540"/>
        <w:jc w:val="both"/>
      </w:pPr>
      <w:r>
        <w:t>3. Настоящее решение вступает в силу со дня его официального опубликования.</w:t>
      </w:r>
    </w:p>
    <w:p w:rsidR="009A7F9C" w:rsidRDefault="009A7F9C">
      <w:pPr>
        <w:pStyle w:val="ConsPlusNormal"/>
        <w:jc w:val="both"/>
      </w:pPr>
    </w:p>
    <w:p w:rsidR="009A7F9C" w:rsidRDefault="009A7F9C">
      <w:pPr>
        <w:pStyle w:val="ConsPlusNormal"/>
        <w:jc w:val="right"/>
      </w:pPr>
      <w:r>
        <w:t>Глава муниципального образования</w:t>
      </w:r>
    </w:p>
    <w:p w:rsidR="009A7F9C" w:rsidRDefault="009A7F9C">
      <w:pPr>
        <w:pStyle w:val="ConsPlusNormal"/>
        <w:jc w:val="right"/>
      </w:pPr>
      <w:r>
        <w:t>"Город Ижевск"</w:t>
      </w:r>
    </w:p>
    <w:p w:rsidR="009A7F9C" w:rsidRDefault="009A7F9C">
      <w:pPr>
        <w:pStyle w:val="ConsPlusNormal"/>
        <w:jc w:val="right"/>
      </w:pPr>
      <w:r>
        <w:t>А.А.УШАКОВ</w:t>
      </w: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right"/>
        <w:outlineLvl w:val="0"/>
      </w:pPr>
      <w:r>
        <w:t>Утверждены</w:t>
      </w:r>
    </w:p>
    <w:p w:rsidR="009A7F9C" w:rsidRDefault="009A7F9C">
      <w:pPr>
        <w:pStyle w:val="ConsPlusNormal"/>
        <w:jc w:val="right"/>
      </w:pPr>
      <w:r>
        <w:t>решением</w:t>
      </w:r>
    </w:p>
    <w:p w:rsidR="009A7F9C" w:rsidRDefault="009A7F9C">
      <w:pPr>
        <w:pStyle w:val="ConsPlusNormal"/>
        <w:jc w:val="right"/>
      </w:pPr>
      <w:r>
        <w:t>Городской думы города Ижевска</w:t>
      </w:r>
    </w:p>
    <w:p w:rsidR="009A7F9C" w:rsidRDefault="009A7F9C">
      <w:pPr>
        <w:pStyle w:val="ConsPlusNormal"/>
        <w:jc w:val="right"/>
      </w:pPr>
      <w:r>
        <w:t>от 28 июня 2012 г. N 308</w:t>
      </w:r>
    </w:p>
    <w:p w:rsidR="009A7F9C" w:rsidRDefault="009A7F9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both"/>
            </w:pPr>
            <w:hyperlink r:id="rId51">
              <w:r>
                <w:rPr>
                  <w:color w:val="0000FF"/>
                </w:rPr>
                <w:t>Решением</w:t>
              </w:r>
            </w:hyperlink>
            <w:r>
              <w:rPr>
                <w:color w:val="392C69"/>
              </w:rPr>
              <w:t xml:space="preserve"> Городской думы г. Ижевска от 14.11.2024 N 648 Правила благоустройства дополнены приложением 4.1 "Архитектурные и колористические решения внешнего вида нестационарных торговых объектов на территории города Ижевска".</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pPr>
            <w:hyperlink r:id="rId52">
              <w:r>
                <w:rPr>
                  <w:color w:val="0000FF"/>
                </w:rPr>
                <w:t>Решением</w:t>
              </w:r>
            </w:hyperlink>
            <w:r>
              <w:rPr>
                <w:color w:val="392C69"/>
              </w:rPr>
              <w:t xml:space="preserve"> Городской думы г. Ижевска от 19.04.2018 N 520 Правила благоустройства дополнены приложением 2 "Графическое приложение "Размещение информационных конструкций".</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both"/>
            </w:pPr>
            <w:hyperlink r:id="rId53">
              <w:r>
                <w:rPr>
                  <w:color w:val="0000FF"/>
                </w:rPr>
                <w:t>Решением</w:t>
              </w:r>
            </w:hyperlink>
            <w:r>
              <w:rPr>
                <w:color w:val="392C69"/>
              </w:rPr>
              <w:t xml:space="preserve"> Городской думы г. Ижевска от 19.04.2018 N 520 приложение к Правилам благоустройства "Знаки адресации" признано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both"/>
            </w:pPr>
            <w:hyperlink r:id="rId54">
              <w:r>
                <w:rPr>
                  <w:color w:val="0000FF"/>
                </w:rPr>
                <w:t>Решением</w:t>
              </w:r>
            </w:hyperlink>
            <w:r>
              <w:rPr>
                <w:color w:val="392C69"/>
              </w:rPr>
              <w:t xml:space="preserve"> Городской думы г. Ижевска от 27.06.2013 N 439 Правила благоустройства дополнены приложением "Знаки адресации".</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Title"/>
        <w:spacing w:before="280"/>
        <w:jc w:val="center"/>
      </w:pPr>
      <w:bookmarkStart w:id="0" w:name="P60"/>
      <w:bookmarkEnd w:id="0"/>
      <w:r>
        <w:t>ПРАВИЛА</w:t>
      </w:r>
    </w:p>
    <w:p w:rsidR="009A7F9C" w:rsidRDefault="009A7F9C">
      <w:pPr>
        <w:pStyle w:val="ConsPlusTitle"/>
        <w:jc w:val="center"/>
      </w:pPr>
      <w:r>
        <w:t>БЛАГОУСТРОЙСТВА ГОРОДА ИЖЕВСКА</w:t>
      </w:r>
    </w:p>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center"/>
            </w:pPr>
            <w:r>
              <w:rPr>
                <w:color w:val="392C69"/>
              </w:rPr>
              <w:t>Список изменяющих документов</w:t>
            </w:r>
          </w:p>
          <w:p w:rsidR="009A7F9C" w:rsidRDefault="009A7F9C">
            <w:pPr>
              <w:pStyle w:val="ConsPlusNormal"/>
              <w:jc w:val="center"/>
            </w:pPr>
            <w:proofErr w:type="gramStart"/>
            <w:r>
              <w:rPr>
                <w:color w:val="392C69"/>
              </w:rPr>
              <w:t xml:space="preserve">(в ред. решений Городской думы г. Ижевска от 27.06.2013 </w:t>
            </w:r>
            <w:hyperlink r:id="rId55">
              <w:r>
                <w:rPr>
                  <w:color w:val="0000FF"/>
                </w:rPr>
                <w:t>N 439</w:t>
              </w:r>
            </w:hyperlink>
            <w:r>
              <w:rPr>
                <w:color w:val="392C69"/>
              </w:rPr>
              <w:t>,</w:t>
            </w:r>
            <w:proofErr w:type="gramEnd"/>
          </w:p>
          <w:p w:rsidR="009A7F9C" w:rsidRDefault="009A7F9C">
            <w:pPr>
              <w:pStyle w:val="ConsPlusNormal"/>
              <w:jc w:val="center"/>
            </w:pPr>
            <w:r>
              <w:rPr>
                <w:color w:val="392C69"/>
              </w:rPr>
              <w:t xml:space="preserve">от 19.12.2014 </w:t>
            </w:r>
            <w:hyperlink r:id="rId56">
              <w:r>
                <w:rPr>
                  <w:color w:val="0000FF"/>
                </w:rPr>
                <w:t>N 695</w:t>
              </w:r>
            </w:hyperlink>
            <w:r>
              <w:rPr>
                <w:color w:val="392C69"/>
              </w:rPr>
              <w:t xml:space="preserve">, от 18.06.2015 </w:t>
            </w:r>
            <w:hyperlink r:id="rId57">
              <w:r>
                <w:rPr>
                  <w:color w:val="0000FF"/>
                </w:rPr>
                <w:t>N 782</w:t>
              </w:r>
            </w:hyperlink>
            <w:r>
              <w:rPr>
                <w:color w:val="392C69"/>
              </w:rPr>
              <w:t xml:space="preserve">, от 25.02.2016 </w:t>
            </w:r>
            <w:hyperlink r:id="rId58">
              <w:r>
                <w:rPr>
                  <w:color w:val="0000FF"/>
                </w:rPr>
                <w:t>N 116</w:t>
              </w:r>
            </w:hyperlink>
            <w:r>
              <w:rPr>
                <w:color w:val="392C69"/>
              </w:rPr>
              <w:t>,</w:t>
            </w:r>
          </w:p>
          <w:p w:rsidR="009A7F9C" w:rsidRDefault="009A7F9C">
            <w:pPr>
              <w:pStyle w:val="ConsPlusNormal"/>
              <w:jc w:val="center"/>
            </w:pPr>
            <w:r>
              <w:rPr>
                <w:color w:val="392C69"/>
              </w:rPr>
              <w:t xml:space="preserve">от 23.06.2016 </w:t>
            </w:r>
            <w:hyperlink r:id="rId59">
              <w:r>
                <w:rPr>
                  <w:color w:val="0000FF"/>
                </w:rPr>
                <w:t>N 190</w:t>
              </w:r>
            </w:hyperlink>
            <w:r>
              <w:rPr>
                <w:color w:val="392C69"/>
              </w:rPr>
              <w:t xml:space="preserve">, от 22.06.2017 </w:t>
            </w:r>
            <w:hyperlink r:id="rId60">
              <w:r>
                <w:rPr>
                  <w:color w:val="0000FF"/>
                </w:rPr>
                <w:t>N 371</w:t>
              </w:r>
            </w:hyperlink>
            <w:r>
              <w:rPr>
                <w:color w:val="392C69"/>
              </w:rPr>
              <w:t xml:space="preserve">, от 19.10.2017 </w:t>
            </w:r>
            <w:hyperlink r:id="rId61">
              <w:r>
                <w:rPr>
                  <w:color w:val="0000FF"/>
                </w:rPr>
                <w:t>N 423</w:t>
              </w:r>
            </w:hyperlink>
            <w:r>
              <w:rPr>
                <w:color w:val="392C69"/>
              </w:rPr>
              <w:t>,</w:t>
            </w:r>
          </w:p>
          <w:p w:rsidR="009A7F9C" w:rsidRDefault="009A7F9C">
            <w:pPr>
              <w:pStyle w:val="ConsPlusNormal"/>
              <w:jc w:val="center"/>
            </w:pPr>
            <w:r>
              <w:rPr>
                <w:color w:val="392C69"/>
              </w:rPr>
              <w:t xml:space="preserve">от 15.02.2018 </w:t>
            </w:r>
            <w:hyperlink r:id="rId62">
              <w:r>
                <w:rPr>
                  <w:color w:val="0000FF"/>
                </w:rPr>
                <w:t>N 478</w:t>
              </w:r>
            </w:hyperlink>
            <w:r>
              <w:rPr>
                <w:color w:val="392C69"/>
              </w:rPr>
              <w:t xml:space="preserve">, от 19.04.2018 </w:t>
            </w:r>
            <w:hyperlink r:id="rId63">
              <w:r>
                <w:rPr>
                  <w:color w:val="0000FF"/>
                </w:rPr>
                <w:t>N 520</w:t>
              </w:r>
            </w:hyperlink>
            <w:r>
              <w:rPr>
                <w:color w:val="392C69"/>
              </w:rPr>
              <w:t xml:space="preserve">, от 21.06.2018 </w:t>
            </w:r>
            <w:hyperlink r:id="rId64">
              <w:r>
                <w:rPr>
                  <w:color w:val="0000FF"/>
                </w:rPr>
                <w:t>N 561</w:t>
              </w:r>
            </w:hyperlink>
            <w:r>
              <w:rPr>
                <w:color w:val="392C69"/>
              </w:rPr>
              <w:t>,</w:t>
            </w:r>
          </w:p>
          <w:p w:rsidR="009A7F9C" w:rsidRDefault="009A7F9C">
            <w:pPr>
              <w:pStyle w:val="ConsPlusNormal"/>
              <w:jc w:val="center"/>
            </w:pPr>
            <w:r>
              <w:rPr>
                <w:color w:val="392C69"/>
              </w:rPr>
              <w:t xml:space="preserve">от 15.11.2018 </w:t>
            </w:r>
            <w:hyperlink r:id="rId65">
              <w:r>
                <w:rPr>
                  <w:color w:val="0000FF"/>
                </w:rPr>
                <w:t>N 615</w:t>
              </w:r>
            </w:hyperlink>
            <w:r>
              <w:rPr>
                <w:color w:val="392C69"/>
              </w:rPr>
              <w:t xml:space="preserve">, от 27.06.2019 </w:t>
            </w:r>
            <w:hyperlink r:id="rId66">
              <w:r>
                <w:rPr>
                  <w:color w:val="0000FF"/>
                </w:rPr>
                <w:t>N 740</w:t>
              </w:r>
            </w:hyperlink>
            <w:r>
              <w:rPr>
                <w:color w:val="392C69"/>
              </w:rPr>
              <w:t xml:space="preserve">, от 26.03.2020 </w:t>
            </w:r>
            <w:hyperlink r:id="rId67">
              <w:r>
                <w:rPr>
                  <w:color w:val="0000FF"/>
                </w:rPr>
                <w:t>N 888</w:t>
              </w:r>
            </w:hyperlink>
            <w:r>
              <w:rPr>
                <w:color w:val="392C69"/>
              </w:rPr>
              <w:t>,</w:t>
            </w:r>
          </w:p>
          <w:p w:rsidR="009A7F9C" w:rsidRDefault="009A7F9C">
            <w:pPr>
              <w:pStyle w:val="ConsPlusNormal"/>
              <w:jc w:val="center"/>
            </w:pPr>
            <w:r>
              <w:rPr>
                <w:color w:val="392C69"/>
              </w:rPr>
              <w:t xml:space="preserve">от 23.06.2020 </w:t>
            </w:r>
            <w:hyperlink r:id="rId68">
              <w:r>
                <w:rPr>
                  <w:color w:val="0000FF"/>
                </w:rPr>
                <w:t>N 920</w:t>
              </w:r>
            </w:hyperlink>
            <w:r>
              <w:rPr>
                <w:color w:val="392C69"/>
              </w:rPr>
              <w:t xml:space="preserve">, от 18.02.2021 </w:t>
            </w:r>
            <w:hyperlink r:id="rId69">
              <w:r>
                <w:rPr>
                  <w:color w:val="0000FF"/>
                </w:rPr>
                <w:t>N 80</w:t>
              </w:r>
            </w:hyperlink>
            <w:r>
              <w:rPr>
                <w:color w:val="392C69"/>
              </w:rPr>
              <w:t xml:space="preserve">, от 23.09.2021 </w:t>
            </w:r>
            <w:hyperlink r:id="rId70">
              <w:r>
                <w:rPr>
                  <w:color w:val="0000FF"/>
                </w:rPr>
                <w:t>N 163</w:t>
              </w:r>
            </w:hyperlink>
            <w:r>
              <w:rPr>
                <w:color w:val="392C69"/>
              </w:rPr>
              <w:t>,</w:t>
            </w:r>
          </w:p>
          <w:p w:rsidR="009A7F9C" w:rsidRDefault="009A7F9C">
            <w:pPr>
              <w:pStyle w:val="ConsPlusNormal"/>
              <w:jc w:val="center"/>
            </w:pPr>
            <w:r>
              <w:rPr>
                <w:color w:val="392C69"/>
              </w:rPr>
              <w:t xml:space="preserve">от 23.06.2022 </w:t>
            </w:r>
            <w:hyperlink r:id="rId71">
              <w:r>
                <w:rPr>
                  <w:color w:val="0000FF"/>
                </w:rPr>
                <w:t>N 290</w:t>
              </w:r>
            </w:hyperlink>
            <w:r>
              <w:rPr>
                <w:color w:val="392C69"/>
              </w:rPr>
              <w:t xml:space="preserve">, от 23.03.2023 </w:t>
            </w:r>
            <w:hyperlink r:id="rId72">
              <w:r>
                <w:rPr>
                  <w:color w:val="0000FF"/>
                </w:rPr>
                <w:t>N 380</w:t>
              </w:r>
            </w:hyperlink>
            <w:r>
              <w:rPr>
                <w:color w:val="392C69"/>
              </w:rPr>
              <w:t xml:space="preserve">, от 28.09.2023 </w:t>
            </w:r>
            <w:hyperlink r:id="rId73">
              <w:r>
                <w:rPr>
                  <w:color w:val="0000FF"/>
                </w:rPr>
                <w:t>N 471</w:t>
              </w:r>
            </w:hyperlink>
            <w:r>
              <w:rPr>
                <w:color w:val="392C69"/>
              </w:rPr>
              <w:t>,</w:t>
            </w:r>
          </w:p>
          <w:p w:rsidR="009A7F9C" w:rsidRDefault="009A7F9C">
            <w:pPr>
              <w:pStyle w:val="ConsPlusNormal"/>
              <w:jc w:val="center"/>
            </w:pPr>
            <w:r>
              <w:rPr>
                <w:color w:val="392C69"/>
              </w:rPr>
              <w:t xml:space="preserve">от 25.04.2024 </w:t>
            </w:r>
            <w:hyperlink r:id="rId74">
              <w:r>
                <w:rPr>
                  <w:color w:val="0000FF"/>
                </w:rPr>
                <w:t>N 550</w:t>
              </w:r>
            </w:hyperlink>
            <w:r>
              <w:rPr>
                <w:color w:val="392C69"/>
              </w:rPr>
              <w:t xml:space="preserve">, от 20.06.2024 </w:t>
            </w:r>
            <w:hyperlink r:id="rId75">
              <w:r>
                <w:rPr>
                  <w:color w:val="0000FF"/>
                </w:rPr>
                <w:t>N 565</w:t>
              </w:r>
            </w:hyperlink>
            <w:r>
              <w:rPr>
                <w:color w:val="392C69"/>
              </w:rPr>
              <w:t xml:space="preserve">, от 19.09.2024 </w:t>
            </w:r>
            <w:hyperlink r:id="rId76">
              <w:r>
                <w:rPr>
                  <w:color w:val="0000FF"/>
                </w:rPr>
                <w:t>N 585</w:t>
              </w:r>
            </w:hyperlink>
            <w:r>
              <w:rPr>
                <w:color w:val="392C69"/>
              </w:rPr>
              <w:t>,</w:t>
            </w:r>
          </w:p>
          <w:p w:rsidR="009A7F9C" w:rsidRDefault="009A7F9C">
            <w:pPr>
              <w:pStyle w:val="ConsPlusNormal"/>
              <w:jc w:val="center"/>
            </w:pPr>
            <w:r>
              <w:rPr>
                <w:color w:val="392C69"/>
              </w:rPr>
              <w:t xml:space="preserve">от 14.11.2024 </w:t>
            </w:r>
            <w:hyperlink r:id="rId77">
              <w:r>
                <w:rPr>
                  <w:color w:val="0000FF"/>
                </w:rPr>
                <w:t>N 648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jc w:val="both"/>
      </w:pPr>
    </w:p>
    <w:p w:rsidR="009A7F9C" w:rsidRDefault="009A7F9C">
      <w:pPr>
        <w:pStyle w:val="ConsPlusTitle"/>
        <w:jc w:val="center"/>
        <w:outlineLvl w:val="1"/>
      </w:pPr>
      <w:r>
        <w:t>Раздел 1. ОБЩИЕ ПОЛОЖЕНИЯ</w:t>
      </w:r>
    </w:p>
    <w:p w:rsidR="009A7F9C" w:rsidRDefault="009A7F9C">
      <w:pPr>
        <w:pStyle w:val="ConsPlusNormal"/>
        <w:jc w:val="both"/>
      </w:pPr>
    </w:p>
    <w:p w:rsidR="009A7F9C" w:rsidRDefault="009A7F9C">
      <w:pPr>
        <w:pStyle w:val="ConsPlusNormal"/>
        <w:ind w:firstLine="540"/>
        <w:jc w:val="both"/>
      </w:pPr>
      <w:r>
        <w:t>1.1. Правила благоустройства города Ижевска (далее - Правила) устанавливают обязательные для исполнения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w:t>
      </w:r>
    </w:p>
    <w:p w:rsidR="009A7F9C" w:rsidRDefault="009A7F9C">
      <w:pPr>
        <w:pStyle w:val="ConsPlusNormal"/>
        <w:spacing w:before="220"/>
        <w:ind w:firstLine="540"/>
        <w:jc w:val="both"/>
      </w:pPr>
      <w:r>
        <w:lastRenderedPageBreak/>
        <w:t>1.2. Настоящие Правила приняты в целях обеспечения права граждан на благоприятную среду обитания.</w:t>
      </w:r>
    </w:p>
    <w:p w:rsidR="009A7F9C" w:rsidRDefault="009A7F9C">
      <w:pPr>
        <w:pStyle w:val="ConsPlusNormal"/>
        <w:jc w:val="both"/>
      </w:pPr>
    </w:p>
    <w:p w:rsidR="009A7F9C" w:rsidRDefault="009A7F9C">
      <w:pPr>
        <w:pStyle w:val="ConsPlusTitle"/>
        <w:jc w:val="center"/>
        <w:outlineLvl w:val="1"/>
      </w:pPr>
      <w:r>
        <w:t>Раздел 2. ОСНОВНЫЕ ТЕРМИНЫ И ОПРЕДЕЛЕНИЯ,</w:t>
      </w:r>
    </w:p>
    <w:p w:rsidR="009A7F9C" w:rsidRDefault="009A7F9C">
      <w:pPr>
        <w:pStyle w:val="ConsPlusTitle"/>
        <w:jc w:val="center"/>
      </w:pPr>
      <w:proofErr w:type="gramStart"/>
      <w:r>
        <w:t>ИСПОЛЬЗУЕМЫЕ</w:t>
      </w:r>
      <w:proofErr w:type="gramEnd"/>
      <w:r>
        <w:t xml:space="preserve"> В ПРАВИЛАХ</w:t>
      </w:r>
    </w:p>
    <w:p w:rsidR="009A7F9C" w:rsidRDefault="009A7F9C">
      <w:pPr>
        <w:pStyle w:val="ConsPlusNormal"/>
        <w:jc w:val="both"/>
      </w:pPr>
    </w:p>
    <w:p w:rsidR="009A7F9C" w:rsidRDefault="009A7F9C">
      <w:pPr>
        <w:pStyle w:val="ConsPlusNormal"/>
        <w:ind w:firstLine="540"/>
        <w:jc w:val="both"/>
      </w:pPr>
      <w:r>
        <w:t>В целях применения настоящих Правил используются следующие основные термины и определения:</w:t>
      </w:r>
    </w:p>
    <w:p w:rsidR="009A7F9C" w:rsidRDefault="009A7F9C">
      <w:pPr>
        <w:pStyle w:val="ConsPlusNormal"/>
        <w:spacing w:before="220"/>
        <w:ind w:firstLine="540"/>
        <w:jc w:val="both"/>
      </w:pPr>
      <w:r>
        <w:t>Палисадник - элемент благоустройства территории, расположенный между домом, зданием и дорогой (тротуаром), имеющий ограждение, используемый для выращивания цветочных культур, низкорослых и среднерослых декоративных кустарников.</w:t>
      </w:r>
    </w:p>
    <w:p w:rsidR="009A7F9C" w:rsidRDefault="009A7F9C">
      <w:pPr>
        <w:pStyle w:val="ConsPlusNormal"/>
        <w:jc w:val="both"/>
      </w:pPr>
      <w:r>
        <w:t xml:space="preserve">(абзац введен </w:t>
      </w:r>
      <w:hyperlink r:id="rId78">
        <w:r>
          <w:rPr>
            <w:color w:val="0000FF"/>
          </w:rPr>
          <w:t>решением</w:t>
        </w:r>
      </w:hyperlink>
      <w:r>
        <w:t xml:space="preserve"> Городской думы г. Ижевска от 25.02.2016 N 116)</w:t>
      </w:r>
    </w:p>
    <w:p w:rsidR="009A7F9C" w:rsidRDefault="009A7F9C">
      <w:pPr>
        <w:pStyle w:val="ConsPlusNormal"/>
        <w:spacing w:before="220"/>
        <w:ind w:firstLine="540"/>
        <w:jc w:val="both"/>
      </w:pPr>
      <w:proofErr w:type="gramStart"/>
      <w:r>
        <w:t>Элементы благоустройства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наружное освещение, некапитальные нестационарные сооружения, наружная реклама и информация, используемые как составные части благоустройства.</w:t>
      </w:r>
      <w:proofErr w:type="gramEnd"/>
    </w:p>
    <w:p w:rsidR="009A7F9C" w:rsidRDefault="009A7F9C">
      <w:pPr>
        <w:pStyle w:val="ConsPlusNormal"/>
        <w:jc w:val="both"/>
      </w:pPr>
      <w:r>
        <w:t xml:space="preserve">(в ред. </w:t>
      </w:r>
      <w:hyperlink r:id="rId79">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r>
        <w:t>Земляные работы - все виды работ, связанные со вскрытием грунта, нарушением благоустройства (первичного вида) территории.</w:t>
      </w:r>
    </w:p>
    <w:p w:rsidR="009A7F9C" w:rsidRDefault="009A7F9C">
      <w:pPr>
        <w:pStyle w:val="ConsPlusNormal"/>
        <w:jc w:val="both"/>
      </w:pPr>
      <w:r>
        <w:t xml:space="preserve">(в ред. </w:t>
      </w:r>
      <w:hyperlink r:id="rId80">
        <w:r>
          <w:rPr>
            <w:color w:val="0000FF"/>
          </w:rPr>
          <w:t>решения</w:t>
        </w:r>
      </w:hyperlink>
      <w:r>
        <w:t xml:space="preserve"> Городской думы г. Ижевска от 23.06.2016 N 190)</w:t>
      </w:r>
    </w:p>
    <w:p w:rsidR="009A7F9C" w:rsidRDefault="009A7F9C">
      <w:pPr>
        <w:pStyle w:val="ConsPlusNormal"/>
        <w:spacing w:before="220"/>
        <w:ind w:firstLine="540"/>
        <w:jc w:val="both"/>
      </w:pPr>
      <w:r>
        <w:t>Зеленые насаждения - совокупность древесных, кустарниковых и травянистых растений естественного происхождения или посаженных на определенной территории.</w:t>
      </w:r>
    </w:p>
    <w:p w:rsidR="009A7F9C" w:rsidRDefault="009A7F9C">
      <w:pPr>
        <w:pStyle w:val="ConsPlusNormal"/>
        <w:spacing w:before="220"/>
        <w:ind w:firstLine="540"/>
        <w:jc w:val="both"/>
      </w:pPr>
      <w:r>
        <w:t>Газон - это земельный участок, являющийся элементом благоустройства, занятый зелеными насаждениями и (или) предназначенный для выращивания травяного покрова и древесно-кустарниковой растительности.</w:t>
      </w:r>
    </w:p>
    <w:p w:rsidR="009A7F9C" w:rsidRDefault="009A7F9C">
      <w:pPr>
        <w:pStyle w:val="ConsPlusNormal"/>
        <w:jc w:val="both"/>
      </w:pPr>
      <w:r>
        <w:t xml:space="preserve">(в ред. </w:t>
      </w:r>
      <w:hyperlink r:id="rId81">
        <w:r>
          <w:rPr>
            <w:color w:val="0000FF"/>
          </w:rPr>
          <w:t>решения</w:t>
        </w:r>
      </w:hyperlink>
      <w:r>
        <w:t xml:space="preserve"> Городской думы г. Ижевска от 19.12.2014 N 695)</w:t>
      </w:r>
    </w:p>
    <w:p w:rsidR="009A7F9C" w:rsidRDefault="009A7F9C">
      <w:pPr>
        <w:pStyle w:val="ConsPlusNormal"/>
        <w:spacing w:before="220"/>
        <w:ind w:firstLine="540"/>
        <w:jc w:val="both"/>
      </w:pPr>
      <w:proofErr w:type="gramStart"/>
      <w:r>
        <w:t>Озелененные территории общего пользования - скверы, парки, бульвары, дороги, заезды, дворы, магистрали, объекты в соответствии с действующим законодательством.</w:t>
      </w:r>
      <w:proofErr w:type="gramEnd"/>
    </w:p>
    <w:p w:rsidR="009A7F9C" w:rsidRDefault="009A7F9C">
      <w:pPr>
        <w:pStyle w:val="ConsPlusNormal"/>
        <w:spacing w:before="220"/>
        <w:ind w:firstLine="540"/>
        <w:jc w:val="both"/>
      </w:pPr>
      <w:r>
        <w:t>Озелененные территории ограниченного использования - территории предприятий, организаций и учреждений, территории земельных участков многоквартирных домов.</w:t>
      </w:r>
    </w:p>
    <w:p w:rsidR="009A7F9C" w:rsidRDefault="009A7F9C">
      <w:pPr>
        <w:pStyle w:val="ConsPlusNormal"/>
        <w:spacing w:before="220"/>
        <w:ind w:firstLine="540"/>
        <w:jc w:val="both"/>
      </w:pPr>
      <w:r>
        <w:t>Озелененные территории специального назначения - санитарно-защитные зоны, охранные зоны линейных объектов.</w:t>
      </w:r>
    </w:p>
    <w:p w:rsidR="009A7F9C" w:rsidRDefault="009A7F9C">
      <w:pPr>
        <w:pStyle w:val="ConsPlusNormal"/>
        <w:spacing w:before="220"/>
        <w:ind w:firstLine="540"/>
        <w:jc w:val="both"/>
      </w:pPr>
      <w:r>
        <w:t>Территория объекта благоустройства - участки территорий в границах земельного участка, принадлежащего на праве собственности, обязательственном праве или на правовых основаниях в соответствии с действующим законодательством, непосредственно примыкающие к зданиям, строениям, сооружениям, некапитальным объектам, сооружениям (объектам) внешнего благоустройства, элементам благоустройства, находящимся в собственности, аренде, пользовании или владен</w:t>
      </w:r>
      <w:proofErr w:type="gramStart"/>
      <w:r>
        <w:t>ии у ю</w:t>
      </w:r>
      <w:proofErr w:type="gramEnd"/>
      <w:r>
        <w:t>ридических или физических лиц.</w:t>
      </w:r>
    </w:p>
    <w:p w:rsidR="009A7F9C" w:rsidRDefault="009A7F9C">
      <w:pPr>
        <w:pStyle w:val="ConsPlusNormal"/>
        <w:spacing w:before="220"/>
        <w:ind w:firstLine="540"/>
        <w:jc w:val="both"/>
      </w:pPr>
      <w:r>
        <w:t xml:space="preserve">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w:t>
      </w:r>
      <w:hyperlink r:id="rId82">
        <w:r>
          <w:rPr>
            <w:color w:val="0000FF"/>
          </w:rPr>
          <w:t>законом</w:t>
        </w:r>
      </w:hyperlink>
      <w:r>
        <w:t xml:space="preserve"> "Об отходах производства и потребления".</w:t>
      </w:r>
    </w:p>
    <w:p w:rsidR="009A7F9C" w:rsidRDefault="009A7F9C">
      <w:pPr>
        <w:pStyle w:val="ConsPlusNormal"/>
        <w:jc w:val="both"/>
      </w:pPr>
      <w:r>
        <w:t xml:space="preserve">(в ред. </w:t>
      </w:r>
      <w:hyperlink r:id="rId83">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Вид отходов - совокупность отходов, которые имеют общие признаки в соответствии с системой классификации отходов.</w:t>
      </w:r>
    </w:p>
    <w:p w:rsidR="009A7F9C" w:rsidRDefault="009A7F9C">
      <w:pPr>
        <w:pStyle w:val="ConsPlusNormal"/>
        <w:spacing w:before="220"/>
        <w:ind w:firstLine="540"/>
        <w:jc w:val="both"/>
      </w:pPr>
      <w:r>
        <w:lastRenderedPageBreak/>
        <w:t>Твердые и жидкие бытовые отходы (далее - ТБО и ЖБО) - отходы, образующиеся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фекальные отходы нецентрализованной канализации и др.).</w:t>
      </w:r>
    </w:p>
    <w:p w:rsidR="009A7F9C" w:rsidRDefault="009A7F9C">
      <w:pPr>
        <w:pStyle w:val="ConsPlusNormal"/>
        <w:jc w:val="both"/>
      </w:pPr>
      <w:r>
        <w:t xml:space="preserve">(в ред. </w:t>
      </w:r>
      <w:hyperlink r:id="rId84">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Крупногабаритные отходы (КГО) - ТКО, размерные и весовые характеристики которых не допускают осуществления их сбора и накопления с использованием стандартных контейнеров для ТКО объемом до 1300 куб. сантиметров (утратившие потребительские свойства мебель, бытовая техника, рамы, дверные блоки, сантехника и другие подобные отходы от ремонта жилых помещений).</w:t>
      </w:r>
    </w:p>
    <w:p w:rsidR="009A7F9C" w:rsidRDefault="009A7F9C">
      <w:pPr>
        <w:pStyle w:val="ConsPlusNormal"/>
        <w:jc w:val="both"/>
      </w:pPr>
      <w:r>
        <w:t xml:space="preserve">(в ред. </w:t>
      </w:r>
      <w:hyperlink r:id="rId85">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proofErr w:type="gramStart"/>
      <w:r>
        <w:t>Обращение с отходами - деятельность по сбору, накоплению, транспортированию, обработке, утилизации, обезвреживанию, размещению отходов.</w:t>
      </w:r>
      <w:proofErr w:type="gramEnd"/>
    </w:p>
    <w:p w:rsidR="009A7F9C" w:rsidRDefault="009A7F9C">
      <w:pPr>
        <w:pStyle w:val="ConsPlusNormal"/>
        <w:jc w:val="both"/>
      </w:pPr>
      <w:r>
        <w:t xml:space="preserve">(в ред. </w:t>
      </w:r>
      <w:hyperlink r:id="rId86">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Сбор отходов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9A7F9C" w:rsidRDefault="009A7F9C">
      <w:pPr>
        <w:pStyle w:val="ConsPlusNormal"/>
        <w:jc w:val="both"/>
      </w:pPr>
      <w:r>
        <w:t xml:space="preserve">(в ред. </w:t>
      </w:r>
      <w:hyperlink r:id="rId87">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Размещение отходов - хранение и захоронение отходов.</w:t>
      </w:r>
    </w:p>
    <w:p w:rsidR="009A7F9C" w:rsidRDefault="009A7F9C">
      <w:pPr>
        <w:pStyle w:val="ConsPlusNormal"/>
        <w:spacing w:before="220"/>
        <w:ind w:firstLine="540"/>
        <w:jc w:val="both"/>
      </w:pPr>
      <w:r>
        <w:t>Обезвреживание отходов - уменьшение массы отходов, изменение их состава, физических и химических свойств (включая сжигание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rsidR="009A7F9C" w:rsidRDefault="009A7F9C">
      <w:pPr>
        <w:pStyle w:val="ConsPlusNormal"/>
        <w:jc w:val="both"/>
      </w:pPr>
      <w:r>
        <w:t xml:space="preserve">(в ред. </w:t>
      </w:r>
      <w:hyperlink r:id="rId88">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9A7F9C" w:rsidRDefault="009A7F9C">
      <w:pPr>
        <w:pStyle w:val="ConsPlusNormal"/>
        <w:jc w:val="both"/>
      </w:pPr>
      <w:r>
        <w:t xml:space="preserve">(в ред. </w:t>
      </w:r>
      <w:hyperlink r:id="rId89">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 xml:space="preserve">Абзац исключен. - </w:t>
      </w:r>
      <w:hyperlink r:id="rId90">
        <w:r>
          <w:rPr>
            <w:color w:val="0000FF"/>
          </w:rPr>
          <w:t>Решение</w:t>
        </w:r>
      </w:hyperlink>
      <w:r>
        <w:t xml:space="preserve"> Городской думы г. Ижевска от 18.06.2015 N 782.</w:t>
      </w:r>
    </w:p>
    <w:p w:rsidR="009A7F9C" w:rsidRDefault="009A7F9C">
      <w:pPr>
        <w:pStyle w:val="ConsPlusNormal"/>
        <w:spacing w:before="220"/>
        <w:ind w:firstLine="540"/>
        <w:jc w:val="both"/>
      </w:pPr>
      <w:r>
        <w:t>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w:t>
      </w:r>
      <w:proofErr w:type="spellStart"/>
      <w:r>
        <w:t>рециклинг</w:t>
      </w:r>
      <w:proofErr w:type="spellEnd"/>
      <w:r>
        <w:t>),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p w:rsidR="009A7F9C" w:rsidRDefault="009A7F9C">
      <w:pPr>
        <w:pStyle w:val="ConsPlusNormal"/>
        <w:jc w:val="both"/>
      </w:pPr>
      <w:r>
        <w:t>(</w:t>
      </w:r>
      <w:proofErr w:type="gramStart"/>
      <w:r>
        <w:t>в</w:t>
      </w:r>
      <w:proofErr w:type="gramEnd"/>
      <w:r>
        <w:t xml:space="preserve"> ред. </w:t>
      </w:r>
      <w:hyperlink r:id="rId91">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Открытые площадки для сбора отходов - открытые площадки для сбора и временного хранения твердые коммунальные отходы (далее - ТКО) открытым способом, имеющие твердые водонепроницаемые покрытия и ограждение, препятствующие раздутию мусора ветром, организованные с целью дальнейшей транспортировки и размещения отходов на полигоне ТКО.</w:t>
      </w:r>
    </w:p>
    <w:p w:rsidR="009A7F9C" w:rsidRDefault="009A7F9C">
      <w:pPr>
        <w:pStyle w:val="ConsPlusNormal"/>
        <w:jc w:val="both"/>
      </w:pPr>
      <w:r>
        <w:t xml:space="preserve">(в ред. </w:t>
      </w:r>
      <w:hyperlink r:id="rId92">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9A7F9C" w:rsidRDefault="009A7F9C">
      <w:pPr>
        <w:pStyle w:val="ConsPlusNormal"/>
        <w:jc w:val="both"/>
      </w:pPr>
      <w:r>
        <w:t xml:space="preserve">(в ред. </w:t>
      </w:r>
      <w:hyperlink r:id="rId93">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Строительные отходы - отходы, образующиеся в процессе строительства зданий и сооружений (в том числе дорог), при производстве работ на объектах ремонта и реконструкции.</w:t>
      </w:r>
    </w:p>
    <w:p w:rsidR="009A7F9C" w:rsidRDefault="009A7F9C">
      <w:pPr>
        <w:pStyle w:val="ConsPlusNormal"/>
        <w:spacing w:before="220"/>
        <w:ind w:firstLine="540"/>
        <w:jc w:val="both"/>
      </w:pPr>
      <w:r>
        <w:lastRenderedPageBreak/>
        <w:t>Несанкционированная свалка мусора - самовольный (несанкционированный) сброс (размещение) или складирование твердых бытовых отходов, крупногабаритного мусора, отходов производства и строительства, мусора, образованного в процессе деятельности юридических или физических лиц.</w:t>
      </w:r>
    </w:p>
    <w:p w:rsidR="009A7F9C" w:rsidRDefault="009A7F9C">
      <w:pPr>
        <w:pStyle w:val="ConsPlusNormal"/>
        <w:jc w:val="both"/>
      </w:pPr>
      <w:r>
        <w:t xml:space="preserve">(в ред. </w:t>
      </w:r>
      <w:hyperlink r:id="rId94">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 xml:space="preserve">Объекты размещения отходов - специально оборудованные сооружения, предназначенные для размещения отходов (полигон, </w:t>
      </w:r>
      <w:proofErr w:type="spellStart"/>
      <w:r>
        <w:t>шламохранилище</w:t>
      </w:r>
      <w:proofErr w:type="spellEnd"/>
      <w:r>
        <w:t xml:space="preserve">, в том </w:t>
      </w:r>
      <w:proofErr w:type="gramStart"/>
      <w:r>
        <w:t>числе</w:t>
      </w:r>
      <w:proofErr w:type="gramEnd"/>
      <w:r>
        <w:t xml:space="preserve"> шламовый амбар, </w:t>
      </w:r>
      <w:proofErr w:type="spellStart"/>
      <w:r>
        <w:t>хвостохранилище</w:t>
      </w:r>
      <w:proofErr w:type="spellEnd"/>
      <w:r>
        <w:t>, отвал горных пород и другое) и включающие в себя объекты хранения отходов и объекты захоронения отходов.</w:t>
      </w:r>
    </w:p>
    <w:p w:rsidR="009A7F9C" w:rsidRDefault="009A7F9C">
      <w:pPr>
        <w:pStyle w:val="ConsPlusNormal"/>
        <w:jc w:val="both"/>
      </w:pPr>
      <w:r>
        <w:t xml:space="preserve">(в ред. </w:t>
      </w:r>
      <w:hyperlink r:id="rId95">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 xml:space="preserve">Абзац утратил силу. - </w:t>
      </w:r>
      <w:hyperlink r:id="rId96">
        <w:r>
          <w:rPr>
            <w:color w:val="0000FF"/>
          </w:rPr>
          <w:t>Решение</w:t>
        </w:r>
      </w:hyperlink>
      <w:r>
        <w:t xml:space="preserve"> Городской думы г. Ижевска от 27.06.2019 N 740.</w:t>
      </w:r>
    </w:p>
    <w:p w:rsidR="009A7F9C" w:rsidRDefault="009A7F9C">
      <w:pPr>
        <w:pStyle w:val="ConsPlusNormal"/>
        <w:spacing w:before="220"/>
        <w:ind w:firstLine="540"/>
        <w:jc w:val="both"/>
      </w:pPr>
      <w:r>
        <w:t>Вывоз ТКО (КГО) - выгрузка ТКО из контейнеров в спецтранспорт; загрузка мусора от индивидуальных жилых домов, мест временного хранения в машины для мусора; очистка контейнерных площадок и подъездов к ним от просыпавшегося мусора и транспортировка на объект размещения отходов.</w:t>
      </w:r>
    </w:p>
    <w:p w:rsidR="009A7F9C" w:rsidRDefault="009A7F9C">
      <w:pPr>
        <w:pStyle w:val="ConsPlusNormal"/>
        <w:jc w:val="both"/>
      </w:pPr>
      <w:r>
        <w:t>(</w:t>
      </w:r>
      <w:proofErr w:type="gramStart"/>
      <w:r>
        <w:t>в</w:t>
      </w:r>
      <w:proofErr w:type="gramEnd"/>
      <w:r>
        <w:t xml:space="preserve"> ред. </w:t>
      </w:r>
      <w:hyperlink r:id="rId97">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Собственник отходов - физическое или юридическое лицо, которому принадлежит право собственности на отходы.</w:t>
      </w:r>
    </w:p>
    <w:p w:rsidR="009A7F9C" w:rsidRDefault="009A7F9C">
      <w:pPr>
        <w:pStyle w:val="ConsPlusNormal"/>
        <w:spacing w:before="220"/>
        <w:ind w:firstLine="540"/>
        <w:jc w:val="both"/>
      </w:pPr>
      <w:r>
        <w:t>Право собственности на отходы - принадлежащее право собственнику сырья, материалов, полуфабрикатов, иных изделий и продуктов, а также товаров (продукции), в результате использования которых эти отходы образовались, или право, приобретенное на основании договора купли-продажи, мены, дарения или иной сделки об отчуждении отходов.</w:t>
      </w:r>
    </w:p>
    <w:p w:rsidR="009A7F9C" w:rsidRDefault="009A7F9C">
      <w:pPr>
        <w:pStyle w:val="ConsPlusNormal"/>
        <w:spacing w:before="220"/>
        <w:ind w:firstLine="540"/>
        <w:jc w:val="both"/>
      </w:pPr>
      <w:r>
        <w:t>Уборка территорий - вид деятельности, связанный со сбором, вывозом в специально отведенные места отходов производства и потребления, мусора, снега, а также мероприятия, направленные на обеспечение чистоты и порядка, а также экологического и санитарно-эпидемиологического благополучия населения и охрану окружающей среды.</w:t>
      </w:r>
    </w:p>
    <w:p w:rsidR="009A7F9C" w:rsidRDefault="009A7F9C">
      <w:pPr>
        <w:pStyle w:val="ConsPlusNormal"/>
        <w:spacing w:before="220"/>
        <w:ind w:firstLine="540"/>
        <w:jc w:val="both"/>
      </w:pPr>
      <w:r>
        <w:t>Объект благоустройства - территория (в том числе территория предприятий, учреждений, организаций, земельных участков многоквартирных домов, объектов социального и культурно-бытового назначения, территория общего пользования), здание, строение, сооружение, объекты природного, антропогенного или природно-антропогенного происхождения, парковки общего пользования, которые подлежат содержанию и в отношении которых должны осуществляться работы по благоустройству.</w:t>
      </w:r>
    </w:p>
    <w:p w:rsidR="009A7F9C" w:rsidRDefault="009A7F9C">
      <w:pPr>
        <w:pStyle w:val="ConsPlusNormal"/>
        <w:jc w:val="both"/>
      </w:pPr>
      <w:r>
        <w:t xml:space="preserve">(в ред. </w:t>
      </w:r>
      <w:hyperlink r:id="rId98">
        <w:r>
          <w:rPr>
            <w:color w:val="0000FF"/>
          </w:rPr>
          <w:t>решения</w:t>
        </w:r>
      </w:hyperlink>
      <w:r>
        <w:t xml:space="preserve"> Городской думы г. Ижевска от 23.03.2023 N 380)</w:t>
      </w:r>
    </w:p>
    <w:p w:rsidR="009A7F9C" w:rsidRDefault="009A7F9C">
      <w:pPr>
        <w:pStyle w:val="ConsPlusNormal"/>
        <w:spacing w:before="220"/>
        <w:ind w:firstLine="540"/>
        <w:jc w:val="both"/>
      </w:pPr>
      <w:r>
        <w:t>Содержание объекта благоустройства - выполнение в отношении объекта благоустройства комплекса работ (в том числе очистка и уборка), обеспечивающих его чистоту, надлежащее физическое и техническое состояние, а также безопасность.</w:t>
      </w:r>
    </w:p>
    <w:p w:rsidR="009A7F9C" w:rsidRDefault="009A7F9C">
      <w:pPr>
        <w:pStyle w:val="ConsPlusNormal"/>
        <w:spacing w:before="220"/>
        <w:ind w:firstLine="540"/>
        <w:jc w:val="both"/>
      </w:pPr>
      <w:r>
        <w:t>Индивидуальное домовладение - земельный участок с расположенным на нем жилым домом (частью жилого дома) и примыкающими к нему и (или) отдельно стоящими на общем с жилым домом (частью жилого дома) земельном участке надворными постройками.</w:t>
      </w:r>
    </w:p>
    <w:p w:rsidR="009A7F9C" w:rsidRDefault="009A7F9C">
      <w:pPr>
        <w:pStyle w:val="ConsPlusNormal"/>
        <w:spacing w:before="220"/>
        <w:ind w:firstLine="540"/>
        <w:jc w:val="both"/>
      </w:pPr>
      <w:r>
        <w:t>Зимняя скользкость - снежно-ледяные образования, приводящие к снижению коэффициента сцепления, в том числе в виде гололедицы и снежного наката.</w:t>
      </w:r>
    </w:p>
    <w:p w:rsidR="009A7F9C" w:rsidRDefault="009A7F9C">
      <w:pPr>
        <w:pStyle w:val="ConsPlusNormal"/>
        <w:spacing w:before="220"/>
        <w:ind w:firstLine="540"/>
        <w:jc w:val="both"/>
      </w:pPr>
      <w:r>
        <w:t>Фасад здания, сооружения - наружная сторона здания, сооружения.</w:t>
      </w:r>
    </w:p>
    <w:p w:rsidR="009A7F9C" w:rsidRDefault="009A7F9C">
      <w:pPr>
        <w:pStyle w:val="ConsPlusNormal"/>
        <w:jc w:val="both"/>
      </w:pPr>
      <w:r>
        <w:t xml:space="preserve">(абзац введен </w:t>
      </w:r>
      <w:hyperlink r:id="rId99">
        <w:r>
          <w:rPr>
            <w:color w:val="0000FF"/>
          </w:rPr>
          <w:t>решением</w:t>
        </w:r>
      </w:hyperlink>
      <w:r>
        <w:t xml:space="preserve"> Городской думы г. Ижевска от 27.06.2013 N 439)</w:t>
      </w:r>
    </w:p>
    <w:p w:rsidR="009A7F9C" w:rsidRDefault="009A7F9C">
      <w:pPr>
        <w:pStyle w:val="ConsPlusNormal"/>
        <w:spacing w:before="220"/>
        <w:ind w:firstLine="540"/>
        <w:jc w:val="both"/>
      </w:pPr>
      <w:r>
        <w:t>Лицевой фасад - фасад здания, сооружения, выходящий на улично-дорожную сеть города.</w:t>
      </w:r>
    </w:p>
    <w:p w:rsidR="009A7F9C" w:rsidRDefault="009A7F9C">
      <w:pPr>
        <w:pStyle w:val="ConsPlusNormal"/>
        <w:jc w:val="both"/>
      </w:pPr>
      <w:r>
        <w:lastRenderedPageBreak/>
        <w:t xml:space="preserve">(абзац введен </w:t>
      </w:r>
      <w:hyperlink r:id="rId100">
        <w:r>
          <w:rPr>
            <w:color w:val="0000FF"/>
          </w:rPr>
          <w:t>решением</w:t>
        </w:r>
      </w:hyperlink>
      <w:r>
        <w:t xml:space="preserve"> Городской думы г. Ижевска от 27.06.2013 N 439)</w:t>
      </w:r>
    </w:p>
    <w:p w:rsidR="009A7F9C" w:rsidRDefault="009A7F9C">
      <w:pPr>
        <w:pStyle w:val="ConsPlusNormal"/>
        <w:spacing w:before="220"/>
        <w:ind w:firstLine="540"/>
        <w:jc w:val="both"/>
      </w:pPr>
      <w:r>
        <w:t xml:space="preserve">Архитектурный облик - пространственно-композиционное решение, при котором </w:t>
      </w:r>
      <w:proofErr w:type="spellStart"/>
      <w:r>
        <w:t>взаимоувязка</w:t>
      </w:r>
      <w:proofErr w:type="spellEnd"/>
      <w:r>
        <w:t xml:space="preserve"> элементов </w:t>
      </w:r>
      <w:proofErr w:type="gramStart"/>
      <w:r>
        <w:t>осуществлена</w:t>
      </w:r>
      <w:proofErr w:type="gramEnd"/>
      <w:r>
        <w:t xml:space="preserve"> с учетом воплощенных архитектурных решений, соразмерности пропорций, метроритмических закономерностей, пластики и цвета.</w:t>
      </w:r>
    </w:p>
    <w:p w:rsidR="009A7F9C" w:rsidRDefault="009A7F9C">
      <w:pPr>
        <w:pStyle w:val="ConsPlusNormal"/>
        <w:jc w:val="both"/>
      </w:pPr>
      <w:r>
        <w:t xml:space="preserve">(абзац введен </w:t>
      </w:r>
      <w:hyperlink r:id="rId101">
        <w:r>
          <w:rPr>
            <w:color w:val="0000FF"/>
          </w:rPr>
          <w:t>решением</w:t>
        </w:r>
      </w:hyperlink>
      <w:r>
        <w:t xml:space="preserve"> Городской думы г. Ижевска от 27.06.2013 N 439)</w:t>
      </w:r>
    </w:p>
    <w:p w:rsidR="009A7F9C" w:rsidRDefault="009A7F9C">
      <w:pPr>
        <w:pStyle w:val="ConsPlusNormal"/>
        <w:spacing w:before="220"/>
        <w:ind w:firstLine="540"/>
        <w:jc w:val="both"/>
      </w:pPr>
      <w:r>
        <w:t>Комплексное решение - взаимоувязанное расположение элементов в соответствии с решением функциональных, конструктивных и эстетических требований к объекту.</w:t>
      </w:r>
    </w:p>
    <w:p w:rsidR="009A7F9C" w:rsidRDefault="009A7F9C">
      <w:pPr>
        <w:pStyle w:val="ConsPlusNormal"/>
        <w:jc w:val="both"/>
      </w:pPr>
      <w:r>
        <w:t xml:space="preserve">(абзац введен </w:t>
      </w:r>
      <w:hyperlink r:id="rId102">
        <w:r>
          <w:rPr>
            <w:color w:val="0000FF"/>
          </w:rPr>
          <w:t>решением</w:t>
        </w:r>
      </w:hyperlink>
      <w:r>
        <w:t xml:space="preserve"> Городской думы г. Ижевска от 27.06.2013 N 439)</w:t>
      </w:r>
    </w:p>
    <w:p w:rsidR="009A7F9C" w:rsidRDefault="009A7F9C">
      <w:pPr>
        <w:pStyle w:val="ConsPlusNormal"/>
        <w:spacing w:before="220"/>
        <w:ind w:firstLine="540"/>
        <w:jc w:val="both"/>
      </w:pPr>
      <w:r>
        <w:t>Объемно-пространственное решение - моделирование объема здания на основе взаимосвязи назначения, габаритов, формы помещений в плане и в общем объеме здания.</w:t>
      </w:r>
    </w:p>
    <w:p w:rsidR="009A7F9C" w:rsidRDefault="009A7F9C">
      <w:pPr>
        <w:pStyle w:val="ConsPlusNormal"/>
        <w:jc w:val="both"/>
      </w:pPr>
      <w:r>
        <w:t xml:space="preserve">(абзац введен </w:t>
      </w:r>
      <w:hyperlink r:id="rId103">
        <w:r>
          <w:rPr>
            <w:color w:val="0000FF"/>
          </w:rPr>
          <w:t>решением</w:t>
        </w:r>
      </w:hyperlink>
      <w:r>
        <w:t xml:space="preserve"> Городской думы г. Ижевска от 27.06.2013 N 439)</w:t>
      </w:r>
    </w:p>
    <w:p w:rsidR="009A7F9C" w:rsidRDefault="009A7F9C">
      <w:pPr>
        <w:pStyle w:val="ConsPlusNormal"/>
        <w:spacing w:before="220"/>
        <w:ind w:firstLine="540"/>
        <w:jc w:val="both"/>
      </w:pPr>
      <w:proofErr w:type="gramStart"/>
      <w:r>
        <w:t>Детская игровая площадка (детская площадка) - специально оборудованная территория, предназначенная для подвижных игр, активного отдыха детей разных возрастов, включающая в себя песочницы, качели, горки, карусели, скамейки, навесы, домики-беседки, качалки на пружине, игровые установки, ограждения и другое оборудование, расположенное на территории детской игровой площадки.</w:t>
      </w:r>
      <w:proofErr w:type="gramEnd"/>
    </w:p>
    <w:p w:rsidR="009A7F9C" w:rsidRDefault="009A7F9C">
      <w:pPr>
        <w:pStyle w:val="ConsPlusNormal"/>
        <w:jc w:val="both"/>
      </w:pPr>
      <w:r>
        <w:t xml:space="preserve">(абзац введен </w:t>
      </w:r>
      <w:hyperlink r:id="rId104">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proofErr w:type="gramStart"/>
      <w:r>
        <w:t xml:space="preserve">Спортивная площадка - специально оборудованная территория, на которой расположено оборудование или элементы оборудования, и предназначена для занятий физкультурой и спортом всех возрастных групп населения, включающая в себя мостики-лесенки, турники, гимнастические комплексы, </w:t>
      </w:r>
      <w:proofErr w:type="spellStart"/>
      <w:r>
        <w:t>рукоходы</w:t>
      </w:r>
      <w:proofErr w:type="spellEnd"/>
      <w:r>
        <w:t>, брусья, баскетбольные щиты, спортивные установки, футбольные ворота, уличные тренажеры, стойки волейбольные с сеткой и другое оборудование, расположенное на территории спортивной площадки.</w:t>
      </w:r>
      <w:proofErr w:type="gramEnd"/>
    </w:p>
    <w:p w:rsidR="009A7F9C" w:rsidRDefault="009A7F9C">
      <w:pPr>
        <w:pStyle w:val="ConsPlusNormal"/>
        <w:jc w:val="both"/>
      </w:pPr>
      <w:r>
        <w:t xml:space="preserve">(абзац введен </w:t>
      </w:r>
      <w:hyperlink r:id="rId105">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9A7F9C" w:rsidRDefault="009A7F9C">
      <w:pPr>
        <w:pStyle w:val="ConsPlusNormal"/>
        <w:jc w:val="both"/>
      </w:pPr>
      <w:r>
        <w:t>(</w:t>
      </w:r>
      <w:proofErr w:type="gramStart"/>
      <w:r>
        <w:t>а</w:t>
      </w:r>
      <w:proofErr w:type="gramEnd"/>
      <w:r>
        <w:t xml:space="preserve">бзац введен </w:t>
      </w:r>
      <w:hyperlink r:id="rId106">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 xml:space="preserve">Абзац исключен. - </w:t>
      </w:r>
      <w:hyperlink r:id="rId107">
        <w:r>
          <w:rPr>
            <w:color w:val="0000FF"/>
          </w:rPr>
          <w:t>Решение</w:t>
        </w:r>
      </w:hyperlink>
      <w:r>
        <w:t xml:space="preserve"> Городской думы г. Ижевска от 19.04.2018 N 520.</w:t>
      </w:r>
    </w:p>
    <w:p w:rsidR="009A7F9C" w:rsidRDefault="009A7F9C">
      <w:pPr>
        <w:pStyle w:val="ConsPlusNormal"/>
        <w:spacing w:before="220"/>
        <w:ind w:firstLine="540"/>
        <w:jc w:val="both"/>
      </w:pPr>
      <w:proofErr w:type="spellStart"/>
      <w:r>
        <w:t>Штендер</w:t>
      </w:r>
      <w:proofErr w:type="spellEnd"/>
      <w:r>
        <w:t xml:space="preserve"> - выносная (мобильная) щитовая складная конструкция, состоящая из двух каркасов и одного либо двух щитов, с информацией на одной или двух поверхностях.</w:t>
      </w:r>
    </w:p>
    <w:p w:rsidR="009A7F9C" w:rsidRDefault="009A7F9C">
      <w:pPr>
        <w:pStyle w:val="ConsPlusNormal"/>
        <w:jc w:val="both"/>
      </w:pPr>
      <w:r>
        <w:t>(</w:t>
      </w:r>
      <w:proofErr w:type="gramStart"/>
      <w:r>
        <w:t>а</w:t>
      </w:r>
      <w:proofErr w:type="gramEnd"/>
      <w:r>
        <w:t xml:space="preserve">бзац введен </w:t>
      </w:r>
      <w:hyperlink r:id="rId108">
        <w:r>
          <w:rPr>
            <w:color w:val="0000FF"/>
          </w:rPr>
          <w:t>решением</w:t>
        </w:r>
      </w:hyperlink>
      <w:r>
        <w:t xml:space="preserve"> Городской думы г. Ижевска от 22.06.2017 N 371)</w:t>
      </w:r>
    </w:p>
    <w:p w:rsidR="009A7F9C" w:rsidRDefault="009A7F9C">
      <w:pPr>
        <w:pStyle w:val="ConsPlusNormal"/>
        <w:spacing w:before="220"/>
        <w:ind w:firstLine="540"/>
        <w:jc w:val="both"/>
      </w:pPr>
      <w:r>
        <w:t>Растительность - это древесные, кустарниковые, травянистые растения естественного происхождения или посаженные на определенной территории.</w:t>
      </w:r>
    </w:p>
    <w:p w:rsidR="009A7F9C" w:rsidRDefault="009A7F9C">
      <w:pPr>
        <w:pStyle w:val="ConsPlusNormal"/>
        <w:jc w:val="both"/>
      </w:pPr>
      <w:r>
        <w:t xml:space="preserve">(абзац введен </w:t>
      </w:r>
      <w:hyperlink r:id="rId109">
        <w:r>
          <w:rPr>
            <w:color w:val="0000FF"/>
          </w:rPr>
          <w:t>решением</w:t>
        </w:r>
      </w:hyperlink>
      <w:r>
        <w:t xml:space="preserve"> Городской думы г. Ижевска от 22.06.2017 N 371)</w:t>
      </w:r>
    </w:p>
    <w:p w:rsidR="009A7F9C" w:rsidRDefault="009A7F9C">
      <w:pPr>
        <w:pStyle w:val="ConsPlusNormal"/>
        <w:spacing w:before="220"/>
        <w:ind w:firstLine="540"/>
        <w:jc w:val="both"/>
      </w:pPr>
      <w:r>
        <w:t>Архитектурно-художественная концепция внешнего облика здания, строения, сооружения - разработанное комплексное решение всех элементов фасадов и прилегающей территории с учетом перспективного развития, обеспечивающее:</w:t>
      </w:r>
    </w:p>
    <w:p w:rsidR="009A7F9C" w:rsidRDefault="009A7F9C">
      <w:pPr>
        <w:pStyle w:val="ConsPlusNormal"/>
        <w:spacing w:before="220"/>
        <w:ind w:firstLine="540"/>
        <w:jc w:val="both"/>
      </w:pPr>
      <w:r>
        <w:t>- единое архитектурно-</w:t>
      </w:r>
      <w:proofErr w:type="gramStart"/>
      <w:r>
        <w:t>стилистическое решение</w:t>
      </w:r>
      <w:proofErr w:type="gramEnd"/>
      <w:r>
        <w:t xml:space="preserve"> всего здания, строения, сооружения;</w:t>
      </w:r>
    </w:p>
    <w:p w:rsidR="009A7F9C" w:rsidRDefault="009A7F9C">
      <w:pPr>
        <w:pStyle w:val="ConsPlusNormal"/>
        <w:spacing w:before="220"/>
        <w:ind w:firstLine="540"/>
        <w:jc w:val="both"/>
      </w:pPr>
      <w:r>
        <w:t>- единые принципы и приемы размещения информационных конструкций;</w:t>
      </w:r>
    </w:p>
    <w:p w:rsidR="009A7F9C" w:rsidRDefault="009A7F9C">
      <w:pPr>
        <w:pStyle w:val="ConsPlusNormal"/>
        <w:spacing w:before="220"/>
        <w:ind w:firstLine="540"/>
        <w:jc w:val="both"/>
      </w:pPr>
      <w:r>
        <w:lastRenderedPageBreak/>
        <w:t>- единое благоустройство прилегающей территории здания, строения, сооружения с учетом создания доступной среды и универсального дизайна (в том числе доступа маломобильных групп населения).</w:t>
      </w:r>
    </w:p>
    <w:p w:rsidR="009A7F9C" w:rsidRDefault="009A7F9C">
      <w:pPr>
        <w:pStyle w:val="ConsPlusNormal"/>
        <w:jc w:val="both"/>
      </w:pPr>
      <w:r>
        <w:t xml:space="preserve">(абзац введен </w:t>
      </w:r>
      <w:hyperlink r:id="rId110">
        <w:r>
          <w:rPr>
            <w:color w:val="0000FF"/>
          </w:rPr>
          <w:t>решением</w:t>
        </w:r>
      </w:hyperlink>
      <w:r>
        <w:t xml:space="preserve"> Городской думы г. Ижевска от 19.04.2018 N 520)</w:t>
      </w:r>
    </w:p>
    <w:p w:rsidR="009A7F9C" w:rsidRDefault="009A7F9C">
      <w:pPr>
        <w:pStyle w:val="ConsPlusNormal"/>
        <w:spacing w:before="220"/>
        <w:ind w:firstLine="540"/>
        <w:jc w:val="both"/>
      </w:pPr>
      <w:r>
        <w:t>Порубочные остатки деревьев и кустарников - ветви, стволы, пни, корни, а также их фрагменты, образовавшиеся в результате вырубки (обрезки) деревьев и кустарников.</w:t>
      </w:r>
    </w:p>
    <w:p w:rsidR="009A7F9C" w:rsidRDefault="009A7F9C">
      <w:pPr>
        <w:pStyle w:val="ConsPlusNormal"/>
        <w:jc w:val="both"/>
      </w:pPr>
      <w:r>
        <w:t xml:space="preserve">(абзац введен </w:t>
      </w:r>
      <w:hyperlink r:id="rId111">
        <w:r>
          <w:rPr>
            <w:color w:val="0000FF"/>
          </w:rPr>
          <w:t>решением</w:t>
        </w:r>
      </w:hyperlink>
      <w:r>
        <w:t xml:space="preserve"> Городской думы г. Ижевска от 21.06.2018 N 561)</w:t>
      </w:r>
    </w:p>
    <w:p w:rsidR="009A7F9C" w:rsidRDefault="009A7F9C">
      <w:pPr>
        <w:pStyle w:val="ConsPlusNormal"/>
        <w:spacing w:before="220"/>
        <w:ind w:firstLine="540"/>
        <w:jc w:val="both"/>
      </w:pPr>
      <w:r>
        <w:t>Общественный контроль - это негосударственный контроль общественных объединений и отдельных граждан (субъектов, не наделенных государственно-властными полномочиями) за деятельностью органов местного самоуправления, их должностных лиц.</w:t>
      </w:r>
    </w:p>
    <w:p w:rsidR="009A7F9C" w:rsidRDefault="009A7F9C">
      <w:pPr>
        <w:pStyle w:val="ConsPlusNormal"/>
        <w:jc w:val="both"/>
      </w:pPr>
      <w:r>
        <w:t xml:space="preserve">(абзац введен </w:t>
      </w:r>
      <w:hyperlink r:id="rId112">
        <w:r>
          <w:rPr>
            <w:color w:val="0000FF"/>
          </w:rPr>
          <w:t>решением</w:t>
        </w:r>
      </w:hyperlink>
      <w:r>
        <w:t xml:space="preserve"> Городской думы г. Ижевска от 15.11.2018 N 615)</w:t>
      </w:r>
    </w:p>
    <w:p w:rsidR="009A7F9C" w:rsidRDefault="009A7F9C">
      <w:pPr>
        <w:pStyle w:val="ConsPlusNormal"/>
        <w:spacing w:before="220"/>
        <w:ind w:firstLine="540"/>
        <w:jc w:val="both"/>
      </w:pPr>
      <w:r>
        <w:t>Надземное сооружение (эстакада) - это сооружение массового типа из железобетона, стали или дерева для пропуска транспорта, прокладки инженерных коммуникаций.</w:t>
      </w:r>
    </w:p>
    <w:p w:rsidR="009A7F9C" w:rsidRDefault="009A7F9C">
      <w:pPr>
        <w:pStyle w:val="ConsPlusNormal"/>
        <w:jc w:val="both"/>
      </w:pPr>
      <w:r>
        <w:t xml:space="preserve">(абзац введен </w:t>
      </w:r>
      <w:hyperlink r:id="rId113">
        <w:r>
          <w:rPr>
            <w:color w:val="0000FF"/>
          </w:rPr>
          <w:t>решением</w:t>
        </w:r>
      </w:hyperlink>
      <w:r>
        <w:t xml:space="preserve"> Городской думы г. Ижевска от 26.03.2020 N 888)</w:t>
      </w:r>
    </w:p>
    <w:p w:rsidR="009A7F9C" w:rsidRDefault="009A7F9C">
      <w:pPr>
        <w:pStyle w:val="ConsPlusNormal"/>
        <w:spacing w:before="220"/>
        <w:ind w:firstLine="540"/>
        <w:jc w:val="both"/>
      </w:pPr>
      <w:r>
        <w:t>Передвижные развлекательные детские площадки (городки) - сезонные некапитальные нестационарные сооружения, выполненные из легких конструкций, не предусматривающих устройство заглубленных фундаментов и подземных сооружений, устанавливаемые с целью оказания досуговых услуг населению.</w:t>
      </w:r>
    </w:p>
    <w:p w:rsidR="009A7F9C" w:rsidRDefault="009A7F9C">
      <w:pPr>
        <w:pStyle w:val="ConsPlusNormal"/>
        <w:jc w:val="both"/>
      </w:pPr>
      <w:r>
        <w:t xml:space="preserve">(абзац введен </w:t>
      </w:r>
      <w:hyperlink r:id="rId114">
        <w:r>
          <w:rPr>
            <w:color w:val="0000FF"/>
          </w:rPr>
          <w:t>решением</w:t>
        </w:r>
      </w:hyperlink>
      <w:r>
        <w:t xml:space="preserve"> Городской думы г. Ижевска от 18.02.2021 N 80)</w:t>
      </w:r>
    </w:p>
    <w:p w:rsidR="009A7F9C" w:rsidRDefault="009A7F9C">
      <w:pPr>
        <w:pStyle w:val="ConsPlusNormal"/>
        <w:spacing w:before="220"/>
        <w:ind w:firstLine="540"/>
        <w:jc w:val="both"/>
      </w:pPr>
      <w:r>
        <w:t>Застройщик - физическое или юридическое лицо независимо от его организационно-правовой формы, обеспечивающее на принадлежащем ему или третьим лицам земельном участке на праве собственности или иных законных основаниях строительство, реконструкцию, техническое перевооружение,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9A7F9C" w:rsidRDefault="009A7F9C">
      <w:pPr>
        <w:pStyle w:val="ConsPlusNormal"/>
        <w:jc w:val="both"/>
      </w:pPr>
      <w:r>
        <w:t xml:space="preserve">(абзац введен </w:t>
      </w:r>
      <w:hyperlink r:id="rId115">
        <w:r>
          <w:rPr>
            <w:color w:val="0000FF"/>
          </w:rPr>
          <w:t>решением</w:t>
        </w:r>
      </w:hyperlink>
      <w:r>
        <w:t xml:space="preserve"> Городской думы г. Ижевска от 18.02.2021 N 80)</w:t>
      </w:r>
    </w:p>
    <w:p w:rsidR="009A7F9C" w:rsidRDefault="009A7F9C">
      <w:pPr>
        <w:pStyle w:val="ConsPlusNormal"/>
        <w:spacing w:before="220"/>
        <w:ind w:firstLine="540"/>
        <w:jc w:val="both"/>
      </w:pPr>
      <w:proofErr w:type="gramStart"/>
      <w:r>
        <w:t>Гостевая стоянка - открытые площадки, предназначенные для размещения легковых автомобилей посетителей жилых зон, как объект благоустройства, не предусматривающий устройство ограждения, шлагбаумов, других препятствующих въезду конструкций и объектов, используемых в качестве контрольно-пропускного пункта, имеющие покрытие, препятствующее выносу грязевых масс на улично-дорожную сеть муниципального образования "Город Ижевск".</w:t>
      </w:r>
      <w:proofErr w:type="gramEnd"/>
    </w:p>
    <w:p w:rsidR="009A7F9C" w:rsidRDefault="009A7F9C">
      <w:pPr>
        <w:pStyle w:val="ConsPlusNormal"/>
        <w:jc w:val="both"/>
      </w:pPr>
      <w:r>
        <w:t xml:space="preserve">(в ред. </w:t>
      </w:r>
      <w:hyperlink r:id="rId116">
        <w:r>
          <w:rPr>
            <w:color w:val="0000FF"/>
          </w:rPr>
          <w:t>решения</w:t>
        </w:r>
      </w:hyperlink>
      <w:r>
        <w:t xml:space="preserve"> Городской думы г. Ижевска от 23.03.2023 N 380)</w:t>
      </w:r>
    </w:p>
    <w:p w:rsidR="009A7F9C" w:rsidRDefault="009A7F9C">
      <w:pPr>
        <w:pStyle w:val="ConsPlusNormal"/>
        <w:spacing w:before="220"/>
        <w:ind w:firstLine="540"/>
        <w:jc w:val="both"/>
      </w:pPr>
      <w:proofErr w:type="gramStart"/>
      <w:r>
        <w:t>Входная группа - это часть здания, строения, сооружения, обеспечивающая доступ в помещения, в том числе для маломобильных групп населения (далее - МГН), которая может включать в себя часть фасада в пределах внутренних помещений, витрины, окна, двери, площадку, навес, ступени, ограждения, информационные конструкции, техническое оборудование (в том числе: водосточная система, оборудование для освещения, видеонаблюдения), тамбур;</w:t>
      </w:r>
      <w:proofErr w:type="gramEnd"/>
    </w:p>
    <w:p w:rsidR="009A7F9C" w:rsidRDefault="009A7F9C">
      <w:pPr>
        <w:pStyle w:val="ConsPlusNormal"/>
        <w:jc w:val="both"/>
      </w:pPr>
      <w:r>
        <w:t xml:space="preserve">(абзац введен </w:t>
      </w:r>
      <w:hyperlink r:id="rId117">
        <w:r>
          <w:rPr>
            <w:color w:val="0000FF"/>
          </w:rPr>
          <w:t>решением</w:t>
        </w:r>
      </w:hyperlink>
      <w:r>
        <w:t xml:space="preserve"> Городской думы г. Ижевска от 20.06.2024 N 565)</w:t>
      </w:r>
    </w:p>
    <w:p w:rsidR="009A7F9C" w:rsidRDefault="009A7F9C">
      <w:pPr>
        <w:pStyle w:val="ConsPlusNormal"/>
        <w:spacing w:before="220"/>
        <w:ind w:firstLine="540"/>
        <w:jc w:val="both"/>
      </w:pPr>
      <w:r>
        <w:t>- козырек - крышеобразное укрытие, обычно выступающее наружу над входом или окном, или вдоль стены;</w:t>
      </w:r>
    </w:p>
    <w:p w:rsidR="009A7F9C" w:rsidRDefault="009A7F9C">
      <w:pPr>
        <w:pStyle w:val="ConsPlusNormal"/>
        <w:jc w:val="both"/>
      </w:pPr>
      <w:r>
        <w:t xml:space="preserve">(абзац введен </w:t>
      </w:r>
      <w:hyperlink r:id="rId118">
        <w:r>
          <w:rPr>
            <w:color w:val="0000FF"/>
          </w:rPr>
          <w:t>решением</w:t>
        </w:r>
      </w:hyperlink>
      <w:r>
        <w:t xml:space="preserve"> Городской думы г. Ижевска от 20.06.2024 N 565)</w:t>
      </w:r>
    </w:p>
    <w:p w:rsidR="009A7F9C" w:rsidRDefault="009A7F9C">
      <w:pPr>
        <w:pStyle w:val="ConsPlusNormal"/>
        <w:spacing w:before="220"/>
        <w:ind w:firstLine="540"/>
        <w:jc w:val="both"/>
      </w:pPr>
      <w:r>
        <w:t>- откос - элемент оконного проема, являющийся лицевой стороной вертикального уступа или внутренняя сторона боковины проема;</w:t>
      </w:r>
    </w:p>
    <w:p w:rsidR="009A7F9C" w:rsidRDefault="009A7F9C">
      <w:pPr>
        <w:pStyle w:val="ConsPlusNormal"/>
        <w:jc w:val="both"/>
      </w:pPr>
      <w:r>
        <w:t xml:space="preserve">(абзац введен </w:t>
      </w:r>
      <w:hyperlink r:id="rId119">
        <w:r>
          <w:rPr>
            <w:color w:val="0000FF"/>
          </w:rPr>
          <w:t>решением</w:t>
        </w:r>
      </w:hyperlink>
      <w:r>
        <w:t xml:space="preserve"> Городской думы г. Ижевска от 20.06.2024 N 565)</w:t>
      </w:r>
    </w:p>
    <w:p w:rsidR="009A7F9C" w:rsidRDefault="009A7F9C">
      <w:pPr>
        <w:pStyle w:val="ConsPlusNormal"/>
        <w:spacing w:before="220"/>
        <w:ind w:firstLine="540"/>
        <w:jc w:val="both"/>
      </w:pPr>
      <w:r>
        <w:t>- балкон - открытая для доступа площадка, выступающая с наружной стороны здания;</w:t>
      </w:r>
    </w:p>
    <w:p w:rsidR="009A7F9C" w:rsidRDefault="009A7F9C">
      <w:pPr>
        <w:pStyle w:val="ConsPlusNormal"/>
        <w:jc w:val="both"/>
      </w:pPr>
      <w:r>
        <w:lastRenderedPageBreak/>
        <w:t xml:space="preserve">(абзац введен </w:t>
      </w:r>
      <w:hyperlink r:id="rId120">
        <w:r>
          <w:rPr>
            <w:color w:val="0000FF"/>
          </w:rPr>
          <w:t>решением</w:t>
        </w:r>
      </w:hyperlink>
      <w:r>
        <w:t xml:space="preserve"> Городской думы г. Ижевска от 20.06.2024 N 565)</w:t>
      </w:r>
    </w:p>
    <w:p w:rsidR="009A7F9C" w:rsidRDefault="009A7F9C">
      <w:pPr>
        <w:pStyle w:val="ConsPlusNormal"/>
        <w:spacing w:before="220"/>
        <w:ind w:firstLine="540"/>
        <w:jc w:val="both"/>
      </w:pPr>
      <w:r>
        <w:t>- пандус - наклонное сооружение, обеспечивающее связь между двумя уровнями, а также перемещение с одного уровня горизонтальной поверхности пути на другой, в том числе на кресле-коляске;</w:t>
      </w:r>
    </w:p>
    <w:p w:rsidR="009A7F9C" w:rsidRDefault="009A7F9C">
      <w:pPr>
        <w:pStyle w:val="ConsPlusNormal"/>
        <w:jc w:val="both"/>
      </w:pPr>
      <w:r>
        <w:t xml:space="preserve">(абзац введен </w:t>
      </w:r>
      <w:hyperlink r:id="rId121">
        <w:r>
          <w:rPr>
            <w:color w:val="0000FF"/>
          </w:rPr>
          <w:t>решением</w:t>
        </w:r>
      </w:hyperlink>
      <w:r>
        <w:t xml:space="preserve"> Городской думы г. Ижевска от 20.06.2024 N 565)</w:t>
      </w:r>
    </w:p>
    <w:p w:rsidR="009A7F9C" w:rsidRDefault="009A7F9C">
      <w:pPr>
        <w:pStyle w:val="ConsPlusNormal"/>
        <w:spacing w:before="220"/>
        <w:ind w:firstLine="540"/>
        <w:jc w:val="both"/>
      </w:pPr>
      <w:r>
        <w:t>- лоджия - открытая для доступа площадка, устроенная в нише с наружной стороны здания и взаимоувязанная с помещением, к которому примыкает;</w:t>
      </w:r>
    </w:p>
    <w:p w:rsidR="009A7F9C" w:rsidRDefault="009A7F9C">
      <w:pPr>
        <w:pStyle w:val="ConsPlusNormal"/>
        <w:jc w:val="both"/>
      </w:pPr>
      <w:r>
        <w:t xml:space="preserve">(абзац введен </w:t>
      </w:r>
      <w:hyperlink r:id="rId122">
        <w:r>
          <w:rPr>
            <w:color w:val="0000FF"/>
          </w:rPr>
          <w:t>решением</w:t>
        </w:r>
      </w:hyperlink>
      <w:r>
        <w:t xml:space="preserve"> Городской думы г. Ижевска от 20.06.2024 N 565)</w:t>
      </w:r>
    </w:p>
    <w:p w:rsidR="009A7F9C" w:rsidRDefault="009A7F9C">
      <w:pPr>
        <w:pStyle w:val="ConsPlusNormal"/>
        <w:spacing w:before="220"/>
        <w:ind w:firstLine="540"/>
        <w:jc w:val="both"/>
      </w:pPr>
      <w:r>
        <w:t>- цоколь - выступ или углубление в основании строительной конструкции, например стены, колонны, или сооружение для установки оборудования выше уровня пола;</w:t>
      </w:r>
    </w:p>
    <w:p w:rsidR="009A7F9C" w:rsidRDefault="009A7F9C">
      <w:pPr>
        <w:pStyle w:val="ConsPlusNormal"/>
        <w:jc w:val="both"/>
      </w:pPr>
      <w:r>
        <w:t xml:space="preserve">(абзац введен </w:t>
      </w:r>
      <w:hyperlink r:id="rId123">
        <w:r>
          <w:rPr>
            <w:color w:val="0000FF"/>
          </w:rPr>
          <w:t>решением</w:t>
        </w:r>
      </w:hyperlink>
      <w:r>
        <w:t xml:space="preserve"> Городской думы г. Ижевска от 20.06.2024 N 565)</w:t>
      </w:r>
    </w:p>
    <w:p w:rsidR="009A7F9C" w:rsidRDefault="009A7F9C">
      <w:pPr>
        <w:pStyle w:val="ConsPlusNormal"/>
        <w:spacing w:before="220"/>
        <w:ind w:firstLine="540"/>
        <w:jc w:val="both"/>
      </w:pPr>
      <w:r>
        <w:t>- приямок - углубление в земле, примыкающее к внешней стене здания, которое обеспечивает доступ света и воздуха в помещения подвальной или цокольной части;</w:t>
      </w:r>
    </w:p>
    <w:p w:rsidR="009A7F9C" w:rsidRDefault="009A7F9C">
      <w:pPr>
        <w:pStyle w:val="ConsPlusNormal"/>
        <w:jc w:val="both"/>
      </w:pPr>
      <w:r>
        <w:t xml:space="preserve">(абзац введен </w:t>
      </w:r>
      <w:hyperlink r:id="rId124">
        <w:r>
          <w:rPr>
            <w:color w:val="0000FF"/>
          </w:rPr>
          <w:t>решением</w:t>
        </w:r>
      </w:hyperlink>
      <w:r>
        <w:t xml:space="preserve"> Городской думы г. Ижевска от 20.06.2024 N 565)</w:t>
      </w:r>
    </w:p>
    <w:p w:rsidR="009A7F9C" w:rsidRDefault="009A7F9C">
      <w:pPr>
        <w:pStyle w:val="ConsPlusNormal"/>
        <w:spacing w:before="220"/>
        <w:ind w:firstLine="540"/>
        <w:jc w:val="both"/>
      </w:pPr>
      <w:r>
        <w:t>- водоотвод - устройство для транспортировки и очистки сточных вод с использованием централизованной системы водоотведения;</w:t>
      </w:r>
    </w:p>
    <w:p w:rsidR="009A7F9C" w:rsidRDefault="009A7F9C">
      <w:pPr>
        <w:pStyle w:val="ConsPlusNormal"/>
        <w:jc w:val="both"/>
      </w:pPr>
      <w:r>
        <w:t xml:space="preserve">(абзац введен </w:t>
      </w:r>
      <w:hyperlink r:id="rId125">
        <w:r>
          <w:rPr>
            <w:color w:val="0000FF"/>
          </w:rPr>
          <w:t>решением</w:t>
        </w:r>
      </w:hyperlink>
      <w:r>
        <w:t xml:space="preserve"> Городской думы г. Ижевска от 20.06.2024 N 565)</w:t>
      </w:r>
    </w:p>
    <w:p w:rsidR="009A7F9C" w:rsidRDefault="009A7F9C">
      <w:pPr>
        <w:pStyle w:val="ConsPlusNormal"/>
        <w:spacing w:before="220"/>
        <w:ind w:firstLine="540"/>
        <w:jc w:val="both"/>
      </w:pPr>
      <w:r>
        <w:t>- комплексное решение - это проектное решение изменения и (или) устройства фасада здания, строения, сооружения, выполненное для всего фасада целиком.</w:t>
      </w:r>
    </w:p>
    <w:p w:rsidR="009A7F9C" w:rsidRDefault="009A7F9C">
      <w:pPr>
        <w:pStyle w:val="ConsPlusNormal"/>
        <w:jc w:val="both"/>
      </w:pPr>
      <w:r>
        <w:t xml:space="preserve">(абзац введен </w:t>
      </w:r>
      <w:hyperlink r:id="rId126">
        <w:r>
          <w:rPr>
            <w:color w:val="0000FF"/>
          </w:rPr>
          <w:t>решением</w:t>
        </w:r>
      </w:hyperlink>
      <w:r>
        <w:t xml:space="preserve"> Городской думы г. Ижевска от 20.06.2024 N 565)</w:t>
      </w:r>
    </w:p>
    <w:p w:rsidR="009A7F9C" w:rsidRDefault="009A7F9C">
      <w:pPr>
        <w:pStyle w:val="ConsPlusNormal"/>
        <w:spacing w:before="220"/>
        <w:ind w:firstLine="540"/>
        <w:jc w:val="both"/>
      </w:pPr>
      <w: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t>границы</w:t>
      </w:r>
      <w:proofErr w:type="gramEnd"/>
      <w:r>
        <w:t xml:space="preserve"> которой определены Правилами благоустройства города Ижевска в соответствии с порядком, установленным Законом Удмуртской Республики.</w:t>
      </w:r>
    </w:p>
    <w:p w:rsidR="009A7F9C" w:rsidRDefault="009A7F9C">
      <w:pPr>
        <w:pStyle w:val="ConsPlusNormal"/>
        <w:jc w:val="both"/>
      </w:pPr>
      <w:r>
        <w:t xml:space="preserve">(абзац введен </w:t>
      </w:r>
      <w:hyperlink r:id="rId127">
        <w:r>
          <w:rPr>
            <w:color w:val="0000FF"/>
          </w:rPr>
          <w:t>решением</w:t>
        </w:r>
      </w:hyperlink>
      <w:r>
        <w:t xml:space="preserve"> Городской думы г. Ижевска от 19.09.2024 N 585)</w:t>
      </w:r>
    </w:p>
    <w:p w:rsidR="009A7F9C" w:rsidRDefault="009A7F9C">
      <w:pPr>
        <w:pStyle w:val="ConsPlusNormal"/>
        <w:jc w:val="both"/>
      </w:pPr>
    </w:p>
    <w:p w:rsidR="009A7F9C" w:rsidRDefault="009A7F9C">
      <w:pPr>
        <w:pStyle w:val="ConsPlusTitle"/>
        <w:jc w:val="center"/>
        <w:outlineLvl w:val="1"/>
      </w:pPr>
      <w:r>
        <w:t>Раздел 3. ОБЩИЕ ТРЕБОВАНИЯ ПО ОБЕСПЕЧЕНИЮ БЛАГОУСТРОЙСТВА,</w:t>
      </w:r>
    </w:p>
    <w:p w:rsidR="009A7F9C" w:rsidRDefault="009A7F9C">
      <w:pPr>
        <w:pStyle w:val="ConsPlusTitle"/>
        <w:jc w:val="center"/>
      </w:pPr>
      <w:r>
        <w:t>ЧИСТОТЫ И ПОРЯДКА</w:t>
      </w:r>
    </w:p>
    <w:p w:rsidR="009A7F9C" w:rsidRDefault="009A7F9C">
      <w:pPr>
        <w:pStyle w:val="ConsPlusNormal"/>
        <w:jc w:val="both"/>
      </w:pPr>
    </w:p>
    <w:p w:rsidR="009A7F9C" w:rsidRDefault="009A7F9C">
      <w:pPr>
        <w:pStyle w:val="ConsPlusNormal"/>
        <w:ind w:firstLine="540"/>
        <w:jc w:val="both"/>
      </w:pPr>
      <w:r>
        <w:t>3.1. В целях благоустройства, обеспечения чистоты и порядка в городе Ижевске юридические лица, физические лица в соответствии и в пределах, установленных настоящими Правилами, обязаны:</w:t>
      </w:r>
    </w:p>
    <w:p w:rsidR="009A7F9C" w:rsidRDefault="009A7F9C">
      <w:pPr>
        <w:pStyle w:val="ConsPlusNormal"/>
        <w:spacing w:before="220"/>
        <w:ind w:firstLine="540"/>
        <w:jc w:val="both"/>
      </w:pPr>
      <w:r>
        <w:t xml:space="preserve">3.1.1. </w:t>
      </w:r>
      <w:proofErr w:type="gramStart"/>
      <w:r>
        <w:t>Содержать в исправном состоянии и чистоте фасады зданий, сооружений, ограждения, входные группы, балконы и лоджии, водосточные трубы, объекты монументально-декоративного искусства, малые архитектурные формы, лестничное освещение и освещение подъездов, домовые номерные знаки, урны, контейнеры для сбора отходов, ограждения контейнерных площадок, скамейки, оборудование детских игровых площадок (детских площадок), мест отдыха населения и элементов благоустройства;</w:t>
      </w:r>
      <w:proofErr w:type="gramEnd"/>
    </w:p>
    <w:p w:rsidR="009A7F9C" w:rsidRDefault="009A7F9C">
      <w:pPr>
        <w:pStyle w:val="ConsPlusNormal"/>
        <w:jc w:val="both"/>
      </w:pPr>
      <w:r>
        <w:t xml:space="preserve">(в ред. </w:t>
      </w:r>
      <w:hyperlink r:id="rId128">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3.1.2. Содержать в чистоте и исправном состоянии цоколи, витрины, вывески, объекты наружной рекламы и информации, телевизионные антенные устройства, уличные и дворовые светильники, а также киоски, павильоны, будки телефонов-автоматов, объекты мелкорозничной торговли, контейнерные площадки и территории объектов благоустройства;</w:t>
      </w:r>
    </w:p>
    <w:p w:rsidR="009A7F9C" w:rsidRDefault="009A7F9C">
      <w:pPr>
        <w:pStyle w:val="ConsPlusNormal"/>
        <w:spacing w:before="220"/>
        <w:ind w:firstLine="540"/>
        <w:jc w:val="both"/>
      </w:pPr>
      <w:r>
        <w:t xml:space="preserve">3.1.3. Обеспечивать содержание территорий, уборку мест общего пользования зданий, сооружений, очистку территорий от мусора, снега, скоплений дождевых и талых вод, технических и технологических загрязнений, ликвидацию зимней скользкости, гололеда, удаление </w:t>
      </w:r>
      <w:r>
        <w:lastRenderedPageBreak/>
        <w:t>обледенений;</w:t>
      </w:r>
    </w:p>
    <w:p w:rsidR="009A7F9C" w:rsidRDefault="009A7F9C">
      <w:pPr>
        <w:pStyle w:val="ConsPlusNormal"/>
        <w:spacing w:before="220"/>
        <w:ind w:firstLine="540"/>
        <w:jc w:val="both"/>
      </w:pPr>
      <w:r>
        <w:t>3.1.4. Не допускать сжигания горючих отходов, предметов и материалов, в том числе опавшей листвы, не разводить костры на участках территорий независимо от форм собственности (пользования) земельными участками;</w:t>
      </w:r>
    </w:p>
    <w:p w:rsidR="009A7F9C" w:rsidRDefault="009A7F9C">
      <w:pPr>
        <w:pStyle w:val="ConsPlusNormal"/>
        <w:jc w:val="both"/>
      </w:pPr>
      <w:r>
        <w:t xml:space="preserve">(в ред. </w:t>
      </w:r>
      <w:hyperlink r:id="rId129">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r>
        <w:t>3.1.5. Обеспечить благоустройство и чистоту на берегах водоемов;</w:t>
      </w:r>
    </w:p>
    <w:p w:rsidR="009A7F9C" w:rsidRDefault="009A7F9C">
      <w:pPr>
        <w:pStyle w:val="ConsPlusNormal"/>
        <w:spacing w:before="220"/>
        <w:ind w:firstLine="540"/>
        <w:jc w:val="both"/>
      </w:pPr>
      <w:r>
        <w:t>3.1.6. Размещать нестационарные объекты торговли и бытового обслуживания, товары для торговли с рук, лотков, прилавков, автомашин в местах, отведенных для этих целей Администрацией города Ижевска, указывать на данных объектах информацию о владельцах;</w:t>
      </w:r>
    </w:p>
    <w:p w:rsidR="009A7F9C" w:rsidRDefault="009A7F9C">
      <w:pPr>
        <w:pStyle w:val="ConsPlusNormal"/>
        <w:jc w:val="both"/>
      </w:pPr>
      <w:r>
        <w:t xml:space="preserve">(в ред. </w:t>
      </w:r>
      <w:hyperlink r:id="rId130">
        <w:r>
          <w:rPr>
            <w:color w:val="0000FF"/>
          </w:rPr>
          <w:t>решения</w:t>
        </w:r>
      </w:hyperlink>
      <w:r>
        <w:t xml:space="preserve"> Городской думы г. Ижевска от 19.12.2014 N 695)</w:t>
      </w:r>
    </w:p>
    <w:p w:rsidR="009A7F9C" w:rsidRDefault="009A7F9C">
      <w:pPr>
        <w:pStyle w:val="ConsPlusNormal"/>
        <w:spacing w:before="220"/>
        <w:ind w:firstLine="540"/>
        <w:jc w:val="both"/>
      </w:pPr>
      <w:r>
        <w:t>3.1.7. Вывозить освободившуюся тару с торговых точек и объектов общественного питания в течение суток, исключить случаи загромождения тарой территорий объектов благоустройства, а также контейнерных площадок;</w:t>
      </w:r>
    </w:p>
    <w:p w:rsidR="009A7F9C" w:rsidRDefault="009A7F9C">
      <w:pPr>
        <w:pStyle w:val="ConsPlusNormal"/>
        <w:spacing w:before="220"/>
        <w:ind w:firstLine="540"/>
        <w:jc w:val="both"/>
      </w:pPr>
      <w:r>
        <w:t>3.1.8. Обеспечить чистоту и порядок на территории города и в местах общего пользования во время торговли и по ее окончании, а также при проведении массовых мероприятий;</w:t>
      </w:r>
    </w:p>
    <w:p w:rsidR="009A7F9C" w:rsidRDefault="009A7F9C">
      <w:pPr>
        <w:pStyle w:val="ConsPlusNormal"/>
        <w:spacing w:before="220"/>
        <w:ind w:firstLine="540"/>
        <w:jc w:val="both"/>
      </w:pPr>
      <w:r>
        <w:t>3.1.9. Обеспечить свободные и безопасные подходы и подъезды к жилым домам и другим объектам на период проведения строительных, ремонтных, земляных работ;</w:t>
      </w:r>
    </w:p>
    <w:p w:rsidR="009A7F9C" w:rsidRDefault="009A7F9C">
      <w:pPr>
        <w:pStyle w:val="ConsPlusNormal"/>
        <w:jc w:val="both"/>
      </w:pPr>
      <w:r>
        <w:t xml:space="preserve">(в ред. </w:t>
      </w:r>
      <w:hyperlink r:id="rId131">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r>
        <w:t>3.1.10. Владельцы зданий, строений, сооружений, опор наружного освещения и контактной сети обязаны очищать свои объекты от самовольно размещенных афиш, объявлений, вывесок, указателей, агитационных материалов, надписей.</w:t>
      </w:r>
    </w:p>
    <w:p w:rsidR="009A7F9C" w:rsidRDefault="009A7F9C">
      <w:pPr>
        <w:pStyle w:val="ConsPlusNormal"/>
        <w:spacing w:before="220"/>
        <w:ind w:firstLine="540"/>
        <w:jc w:val="both"/>
      </w:pPr>
      <w:r>
        <w:t xml:space="preserve">3.1.11. </w:t>
      </w:r>
      <w:proofErr w:type="gramStart"/>
      <w:r>
        <w:t>Около предприятий торговли, бытового обслуживания населения, предприятий общественного питания, киосков, павильонов, палаток, холодильных прилавков, летних кафе, нестационарных торговых объектов, у каждого подъезда в жилых домах, у входов в нежилые помещения, здания, строения, сооружения, на остановках общественного транспорта устанавливается как минимум по одной урне.</w:t>
      </w:r>
      <w:proofErr w:type="gramEnd"/>
      <w:r>
        <w:t xml:space="preserve"> Не допускать переполнения урн, очистку производить по мере их наполнения. Обеспечивать исправность, чистоту и покраску урн, в летний период года промывать не реже 1 раза в 10 дней, если иное не установлено другими пунктами Правил.</w:t>
      </w:r>
    </w:p>
    <w:p w:rsidR="009A7F9C" w:rsidRDefault="009A7F9C">
      <w:pPr>
        <w:pStyle w:val="ConsPlusNormal"/>
        <w:jc w:val="both"/>
      </w:pPr>
      <w:r>
        <w:t>(</w:t>
      </w:r>
      <w:proofErr w:type="gramStart"/>
      <w:r>
        <w:t>п</w:t>
      </w:r>
      <w:proofErr w:type="gramEnd"/>
      <w:r>
        <w:t xml:space="preserve">. 3.1.11 введен </w:t>
      </w:r>
      <w:hyperlink r:id="rId132">
        <w:r>
          <w:rPr>
            <w:color w:val="0000FF"/>
          </w:rPr>
          <w:t>решением</w:t>
        </w:r>
      </w:hyperlink>
      <w:r>
        <w:t xml:space="preserve"> Городской думы г. Ижевска от 21.06.2018 N 561; в ред. </w:t>
      </w:r>
      <w:hyperlink r:id="rId133">
        <w:r>
          <w:rPr>
            <w:color w:val="0000FF"/>
          </w:rPr>
          <w:t>решения</w:t>
        </w:r>
      </w:hyperlink>
      <w:r>
        <w:t xml:space="preserve"> Городской думы г. Ижевска от 15.11.2018 N 615)</w:t>
      </w:r>
    </w:p>
    <w:p w:rsidR="009A7F9C" w:rsidRDefault="009A7F9C">
      <w:pPr>
        <w:pStyle w:val="ConsPlusNormal"/>
        <w:spacing w:before="220"/>
        <w:ind w:firstLine="540"/>
        <w:jc w:val="both"/>
      </w:pPr>
      <w:r>
        <w:t>3.1.12. Установка урн в соответствии с настоящими Правилами, а также содержание и очистка урн является обязанностью:</w:t>
      </w:r>
    </w:p>
    <w:p w:rsidR="009A7F9C" w:rsidRDefault="009A7F9C">
      <w:pPr>
        <w:pStyle w:val="ConsPlusNormal"/>
        <w:spacing w:before="220"/>
        <w:ind w:firstLine="540"/>
        <w:jc w:val="both"/>
      </w:pPr>
      <w:r>
        <w:t>1) на территориях общего пользования - юридических и физических лиц, осуществляющих данные работы на контрактной (договорной) основе;</w:t>
      </w:r>
    </w:p>
    <w:p w:rsidR="009A7F9C" w:rsidRDefault="009A7F9C">
      <w:pPr>
        <w:pStyle w:val="ConsPlusNormal"/>
        <w:spacing w:before="220"/>
        <w:ind w:firstLine="540"/>
        <w:jc w:val="both"/>
      </w:pPr>
      <w:r>
        <w:t>2) на территориях многоквартирных домов - организаций, осуществляющих управление жилищным фондом на основании договора управления многоквартирным домом, либо собственников многоквартирного жилого дома, выбравших непосредственный способ управления, товарищества собственников жилья, жилищно-строительных кооперативов;</w:t>
      </w:r>
    </w:p>
    <w:p w:rsidR="009A7F9C" w:rsidRDefault="009A7F9C">
      <w:pPr>
        <w:pStyle w:val="ConsPlusNormal"/>
        <w:spacing w:before="220"/>
        <w:ind w:firstLine="540"/>
        <w:jc w:val="both"/>
      </w:pPr>
      <w:r>
        <w:t>3) около объектов благоустройства - собственников, владельцев этих объектов.</w:t>
      </w:r>
    </w:p>
    <w:p w:rsidR="009A7F9C" w:rsidRDefault="009A7F9C">
      <w:pPr>
        <w:pStyle w:val="ConsPlusNormal"/>
        <w:jc w:val="both"/>
      </w:pPr>
      <w:r>
        <w:t xml:space="preserve">(п. 3.1.12 </w:t>
      </w:r>
      <w:proofErr w:type="gramStart"/>
      <w:r>
        <w:t>введен</w:t>
      </w:r>
      <w:proofErr w:type="gramEnd"/>
      <w:r>
        <w:t xml:space="preserve"> </w:t>
      </w:r>
      <w:hyperlink r:id="rId134">
        <w:r>
          <w:rPr>
            <w:color w:val="0000FF"/>
          </w:rPr>
          <w:t>решением</w:t>
        </w:r>
      </w:hyperlink>
      <w:r>
        <w:t xml:space="preserve"> Городской думы г. Ижевска от 21.06.2018 N 561)</w:t>
      </w:r>
    </w:p>
    <w:p w:rsidR="009A7F9C" w:rsidRDefault="009A7F9C">
      <w:pPr>
        <w:pStyle w:val="ConsPlusNormal"/>
        <w:spacing w:before="220"/>
        <w:ind w:firstLine="540"/>
        <w:jc w:val="both"/>
      </w:pPr>
      <w:r>
        <w:t>3.1.13. Рекомендации к установке новых урн:</w:t>
      </w:r>
    </w:p>
    <w:p w:rsidR="009A7F9C" w:rsidRDefault="009A7F9C">
      <w:pPr>
        <w:pStyle w:val="ConsPlusNormal"/>
        <w:spacing w:before="220"/>
        <w:ind w:firstLine="540"/>
        <w:jc w:val="both"/>
      </w:pPr>
      <w:r>
        <w:lastRenderedPageBreak/>
        <w:t>- достаточная высота (максимальная - до 100 см) и объем;</w:t>
      </w:r>
    </w:p>
    <w:p w:rsidR="009A7F9C" w:rsidRDefault="009A7F9C">
      <w:pPr>
        <w:pStyle w:val="ConsPlusNormal"/>
        <w:spacing w:before="220"/>
        <w:ind w:firstLine="540"/>
        <w:jc w:val="both"/>
      </w:pPr>
      <w:r>
        <w:t xml:space="preserve">- наличие рельефного </w:t>
      </w:r>
      <w:proofErr w:type="spellStart"/>
      <w:r>
        <w:t>текстурирования</w:t>
      </w:r>
      <w:proofErr w:type="spellEnd"/>
      <w:r>
        <w:t xml:space="preserve"> или перфорирования для защиты от графического вандализма;</w:t>
      </w:r>
    </w:p>
    <w:p w:rsidR="009A7F9C" w:rsidRDefault="009A7F9C">
      <w:pPr>
        <w:pStyle w:val="ConsPlusNormal"/>
        <w:spacing w:before="220"/>
        <w:ind w:firstLine="540"/>
        <w:jc w:val="both"/>
      </w:pPr>
      <w:r>
        <w:t>- защита от дождя и снега;</w:t>
      </w:r>
    </w:p>
    <w:p w:rsidR="009A7F9C" w:rsidRDefault="009A7F9C">
      <w:pPr>
        <w:pStyle w:val="ConsPlusNormal"/>
        <w:spacing w:before="220"/>
        <w:ind w:firstLine="540"/>
        <w:jc w:val="both"/>
      </w:pPr>
      <w:r>
        <w:t>- использование и аккуратное расположение вставных ведер и мусорных мешков;</w:t>
      </w:r>
    </w:p>
    <w:p w:rsidR="009A7F9C" w:rsidRDefault="009A7F9C">
      <w:pPr>
        <w:pStyle w:val="ConsPlusNormal"/>
        <w:spacing w:before="220"/>
        <w:ind w:firstLine="540"/>
        <w:jc w:val="both"/>
      </w:pPr>
      <w:r>
        <w:t xml:space="preserve">- наличие контактной информации о лице или организации, </w:t>
      </w:r>
      <w:proofErr w:type="gramStart"/>
      <w:r>
        <w:t>ответственных</w:t>
      </w:r>
      <w:proofErr w:type="gramEnd"/>
      <w:r>
        <w:t xml:space="preserve"> за уборку урны.</w:t>
      </w:r>
    </w:p>
    <w:p w:rsidR="009A7F9C" w:rsidRDefault="009A7F9C">
      <w:pPr>
        <w:pStyle w:val="ConsPlusNormal"/>
        <w:jc w:val="both"/>
      </w:pPr>
      <w:r>
        <w:t xml:space="preserve">(п. 3.1.13 </w:t>
      </w:r>
      <w:proofErr w:type="gramStart"/>
      <w:r>
        <w:t>введен</w:t>
      </w:r>
      <w:proofErr w:type="gramEnd"/>
      <w:r>
        <w:t xml:space="preserve"> </w:t>
      </w:r>
      <w:hyperlink r:id="rId135">
        <w:r>
          <w:rPr>
            <w:color w:val="0000FF"/>
          </w:rPr>
          <w:t>решением</w:t>
        </w:r>
      </w:hyperlink>
      <w:r>
        <w:t xml:space="preserve"> Городской думы г. Ижевска от 21.06.2018 N 561)</w:t>
      </w:r>
    </w:p>
    <w:p w:rsidR="009A7F9C" w:rsidRDefault="009A7F9C">
      <w:pPr>
        <w:pStyle w:val="ConsPlusNormal"/>
        <w:spacing w:before="220"/>
        <w:ind w:firstLine="540"/>
        <w:jc w:val="both"/>
      </w:pPr>
      <w:bookmarkStart w:id="1" w:name="P227"/>
      <w:bookmarkEnd w:id="1"/>
      <w:r>
        <w:t>3.1.14.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том числе финансовое, в содержании прилегающих территорий.</w:t>
      </w:r>
    </w:p>
    <w:p w:rsidR="009A7F9C" w:rsidRDefault="009A7F9C">
      <w:pPr>
        <w:pStyle w:val="ConsPlusNormal"/>
        <w:spacing w:before="220"/>
        <w:ind w:firstLine="540"/>
        <w:jc w:val="both"/>
      </w:pPr>
      <w:r>
        <w:t>В целях обеспечения надлежащего санитарного состояния территорий города, реализации мероприятий по охране и защите окружающей среды от загрязнения территории города закрепляются для их уборки и санитарного содержания за хозяйствующими субъектами и физическими лицами в качестве прилегающих территорий.</w:t>
      </w:r>
    </w:p>
    <w:p w:rsidR="009A7F9C" w:rsidRDefault="009A7F9C">
      <w:pPr>
        <w:pStyle w:val="ConsPlusNormal"/>
        <w:spacing w:before="220"/>
        <w:ind w:firstLine="540"/>
        <w:jc w:val="both"/>
      </w:pPr>
      <w:r>
        <w:t>Обязанности по производству работ по уборке, очистке и санитарному содержанию территорий (земельных участков) возлагаются на физических и юридических лиц независимо от их организационно-правовой формы в следующем порядке, если иное не предусмотрено законом или договором:</w:t>
      </w:r>
    </w:p>
    <w:p w:rsidR="009A7F9C" w:rsidRDefault="009A7F9C">
      <w:pPr>
        <w:pStyle w:val="ConsPlusNormal"/>
        <w:spacing w:before="220"/>
        <w:ind w:firstLine="540"/>
        <w:jc w:val="both"/>
      </w:pPr>
      <w:r>
        <w:t>- минимальные расстояния от границы здания, строения, сооружения, земельного участка, кроме многоквартирных домов, земельные участки под которыми не образованы или образованы по границам таких домов, составляют 10 метров по их периметру, за исключением следующих случаев:</w:t>
      </w:r>
    </w:p>
    <w:p w:rsidR="009A7F9C" w:rsidRDefault="009A7F9C">
      <w:pPr>
        <w:pStyle w:val="ConsPlusNormal"/>
        <w:jc w:val="both"/>
      </w:pPr>
      <w:r>
        <w:t xml:space="preserve">(в ред. </w:t>
      </w:r>
      <w:hyperlink r:id="rId136">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1) учреждения школьного, дошкольного образования - в границах занимаемых участков образовательных учреждений, детских садов;</w:t>
      </w:r>
    </w:p>
    <w:p w:rsidR="009A7F9C" w:rsidRDefault="009A7F9C">
      <w:pPr>
        <w:pStyle w:val="ConsPlusNormal"/>
        <w:spacing w:before="220"/>
        <w:ind w:firstLine="540"/>
        <w:jc w:val="both"/>
      </w:pPr>
      <w:r>
        <w:t>2) для отдельно стоящей рекламной конструкции - 10 метров по периметру опоры рекламной конструкции;</w:t>
      </w:r>
    </w:p>
    <w:p w:rsidR="009A7F9C" w:rsidRDefault="009A7F9C">
      <w:pPr>
        <w:pStyle w:val="ConsPlusNormal"/>
        <w:jc w:val="both"/>
      </w:pPr>
      <w:r>
        <w:t>(</w:t>
      </w:r>
      <w:proofErr w:type="spellStart"/>
      <w:r>
        <w:t>пп</w:t>
      </w:r>
      <w:proofErr w:type="spellEnd"/>
      <w:r>
        <w:t xml:space="preserve">. 2 в ред. </w:t>
      </w:r>
      <w:hyperlink r:id="rId137">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3) промышленные предприятия - подъездные пути к ним, тротуары, прилегающие к ним ограждения, 10 метров по периметру от границ участка;</w:t>
      </w:r>
    </w:p>
    <w:p w:rsidR="009A7F9C" w:rsidRDefault="009A7F9C">
      <w:pPr>
        <w:pStyle w:val="ConsPlusNormal"/>
        <w:jc w:val="both"/>
      </w:pPr>
      <w:r>
        <w:t xml:space="preserve">(в ред. </w:t>
      </w:r>
      <w:hyperlink r:id="rId138">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4) застройщик - прилегающие территории строительных площадок 30 метров по периметру и подъездные пути к ним 30 метров по периметру в соответствии с действующими строительными нормами и правилами;</w:t>
      </w:r>
    </w:p>
    <w:p w:rsidR="009A7F9C" w:rsidRDefault="009A7F9C">
      <w:pPr>
        <w:pStyle w:val="ConsPlusNormal"/>
        <w:jc w:val="both"/>
      </w:pPr>
      <w:r>
        <w:t xml:space="preserve">(в ред. </w:t>
      </w:r>
      <w:hyperlink r:id="rId139">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5) владельцы индивидуальных домовладений и домов блокированной застройки - территории в границах земельного участка, на котором располагается соответствующий объект (либо по фактически сложившейся границе земельного участка в случае, если земельный участок не оформлен в установленном порядке), и территория перед земельным участком (включая палисадник, при наличии) на расстоянии 5 метров;</w:t>
      </w:r>
    </w:p>
    <w:p w:rsidR="009A7F9C" w:rsidRDefault="009A7F9C">
      <w:pPr>
        <w:pStyle w:val="ConsPlusNormal"/>
        <w:jc w:val="both"/>
      </w:pPr>
      <w:r>
        <w:t>(</w:t>
      </w:r>
      <w:proofErr w:type="spellStart"/>
      <w:r>
        <w:t>пп</w:t>
      </w:r>
      <w:proofErr w:type="spellEnd"/>
      <w:r>
        <w:t xml:space="preserve">. 5 в ред. </w:t>
      </w:r>
      <w:hyperlink r:id="rId140">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lastRenderedPageBreak/>
        <w:t>6) владельцы нестационарных объектов (лотки, киоски, павильоны и другие нестационарные торговые объекты) и сезонных кафе - территория предоставленного под размещение объекта земельного участка и прилегающая территория на расстоянии 10 метров по периметру от внешней границы земельного участка;</w:t>
      </w:r>
    </w:p>
    <w:p w:rsidR="009A7F9C" w:rsidRDefault="009A7F9C">
      <w:pPr>
        <w:pStyle w:val="ConsPlusNormal"/>
        <w:jc w:val="both"/>
      </w:pPr>
      <w:r>
        <w:t xml:space="preserve">(в ред. </w:t>
      </w:r>
      <w:hyperlink r:id="rId141">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7) управляющие компании рынков, организации торговли, общественного питания и бытового обслуживания населения - территории в границах предоставленного земельного участка и прилегающая территория 30 метров по периметру от границ участка;</w:t>
      </w:r>
    </w:p>
    <w:p w:rsidR="009A7F9C" w:rsidRDefault="009A7F9C">
      <w:pPr>
        <w:pStyle w:val="ConsPlusNormal"/>
        <w:jc w:val="both"/>
      </w:pPr>
      <w:r>
        <w:t xml:space="preserve">(в ред. </w:t>
      </w:r>
      <w:hyperlink r:id="rId142">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8) заправочные станции, расположенные в пределах полосы отвода автомобильной дороги и на других земельных участках, - территории в границах предоставленного земельного участка и прилегающая территория 30 метров по периметру от границ участка;</w:t>
      </w:r>
    </w:p>
    <w:p w:rsidR="009A7F9C" w:rsidRDefault="009A7F9C">
      <w:pPr>
        <w:pStyle w:val="ConsPlusNormal"/>
        <w:jc w:val="both"/>
      </w:pPr>
      <w:r>
        <w:t xml:space="preserve">(в ред. </w:t>
      </w:r>
      <w:hyperlink r:id="rId143">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9) гаражные кооперативы - территории в границах предоставленного земельного участка, прилегающая территория 30 метров по периметру от границ участка и подъездные пути к ним;</w:t>
      </w:r>
    </w:p>
    <w:p w:rsidR="009A7F9C" w:rsidRDefault="009A7F9C">
      <w:pPr>
        <w:pStyle w:val="ConsPlusNormal"/>
        <w:jc w:val="both"/>
      </w:pPr>
      <w:r>
        <w:t xml:space="preserve">(в ред. </w:t>
      </w:r>
      <w:hyperlink r:id="rId144">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10) правообладатели земельных участков - территории в границах предоставленного земельного участка (либо по фактически сложившейся границе земельного участка, в случае если земельный участок не оформлен в установленном порядке) и прилегающая территория на расстоянии 5 метров по периметру от внешней границы земельного участка;</w:t>
      </w:r>
    </w:p>
    <w:p w:rsidR="009A7F9C" w:rsidRDefault="009A7F9C">
      <w:pPr>
        <w:pStyle w:val="ConsPlusNormal"/>
        <w:jc w:val="both"/>
      </w:pPr>
      <w:r>
        <w:t xml:space="preserve">(в ред. </w:t>
      </w:r>
      <w:hyperlink r:id="rId145">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11) владельцы стоянок длительного и краткосрочного хранения автотранспортных средств - территория в границах предоставленного земельного участка и прилегающая территория на расстоянии 10 метров по периметру от внешней границы земельного участка;</w:t>
      </w:r>
    </w:p>
    <w:p w:rsidR="009A7F9C" w:rsidRDefault="009A7F9C">
      <w:pPr>
        <w:pStyle w:val="ConsPlusNormal"/>
        <w:jc w:val="both"/>
      </w:pPr>
      <w:r>
        <w:t xml:space="preserve">(в ред. </w:t>
      </w:r>
      <w:hyperlink r:id="rId146">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12) для контейнерных площадок твердых коммунальных отходов, для площадок для установки мусоросборников - 5 метров по периметру;</w:t>
      </w:r>
    </w:p>
    <w:p w:rsidR="009A7F9C" w:rsidRDefault="009A7F9C">
      <w:pPr>
        <w:pStyle w:val="ConsPlusNormal"/>
        <w:jc w:val="both"/>
      </w:pPr>
      <w:r>
        <w:t xml:space="preserve">(в ред. </w:t>
      </w:r>
      <w:hyperlink r:id="rId147">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proofErr w:type="gramStart"/>
      <w:r>
        <w:t>13) для собственников помещений в многоквартирных домах (за исключением многоквартирных домов, земельные участки под которыми не образованы или образованы по границам таких домов) - в границах придомовой территории многоквартирных домов, а также в границах территории перед границами земельного участка многоквартирного дома со стороны лицевого фасада до ближнего пешеходного тротуара или пешеходной дорожки, а в случае отсутствия таковых - до ближайшей проезжей части</w:t>
      </w:r>
      <w:proofErr w:type="gramEnd"/>
      <w:r>
        <w:t>, но не более 10 метров от границы земельного участка многоквартирного дома, если такая обязанность не возложена настоящими Правилами на собственников либо иных законных владельцев встроенных, пристроенных нежилых помещений в многоквартирных жилых домах;</w:t>
      </w:r>
    </w:p>
    <w:p w:rsidR="009A7F9C" w:rsidRDefault="009A7F9C">
      <w:pPr>
        <w:pStyle w:val="ConsPlusNormal"/>
        <w:jc w:val="both"/>
      </w:pPr>
      <w:r>
        <w:t>(</w:t>
      </w:r>
      <w:proofErr w:type="spellStart"/>
      <w:r>
        <w:t>пп</w:t>
      </w:r>
      <w:proofErr w:type="spellEnd"/>
      <w:r>
        <w:t xml:space="preserve">. 13 в ред. </w:t>
      </w:r>
      <w:hyperlink r:id="rId148">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14) собственники либо иные законные владельцы встроенных, пристроенных нежилых помещений в многоквартирных жилых домах осуществляют уборку прилегающей территории в длину - на протяжении всей длины помещения, в ширину - на расстоянии 10 метров по периметру в случае отсутствия договора на содержание прилегающей территории с лицом, осуществляющим управление многоквартирным домом;</w:t>
      </w:r>
    </w:p>
    <w:p w:rsidR="009A7F9C" w:rsidRDefault="009A7F9C">
      <w:pPr>
        <w:pStyle w:val="ConsPlusNormal"/>
        <w:jc w:val="both"/>
      </w:pPr>
      <w:r>
        <w:t>(</w:t>
      </w:r>
      <w:proofErr w:type="spellStart"/>
      <w:r>
        <w:t>пп</w:t>
      </w:r>
      <w:proofErr w:type="spellEnd"/>
      <w:r>
        <w:t xml:space="preserve">. 14 в ред. </w:t>
      </w:r>
      <w:hyperlink r:id="rId149">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 xml:space="preserve">15) для надземных инженерных коммуникаций и других объектов инженерной инфраструктуры (павильоны, центральные тепловые пункты, насосные станции, </w:t>
      </w:r>
      <w:r>
        <w:lastRenderedPageBreak/>
        <w:t>газораспределительные станции, трансформаторные подстанции) - в границах охранных зон таких инженерных коммуникаций и других объектов инженерной инфраструктуры;</w:t>
      </w:r>
    </w:p>
    <w:p w:rsidR="009A7F9C" w:rsidRDefault="009A7F9C">
      <w:pPr>
        <w:pStyle w:val="ConsPlusNormal"/>
        <w:spacing w:before="220"/>
        <w:ind w:firstLine="540"/>
        <w:jc w:val="both"/>
      </w:pPr>
      <w:r>
        <w:t>- максимальная площадь прилегающей территории не может превышать минимальную площадь прилегающей территории, установленной настоящим пунктом Правил, более чем на 30 процентов;</w:t>
      </w:r>
    </w:p>
    <w:p w:rsidR="009A7F9C" w:rsidRDefault="009A7F9C">
      <w:pPr>
        <w:pStyle w:val="ConsPlusNormal"/>
        <w:spacing w:before="220"/>
        <w:ind w:firstLine="540"/>
        <w:jc w:val="both"/>
      </w:pPr>
      <w:r>
        <w:t>- в случае если территория общего пользования между границами зданий, строений, сооружений, земельных участков, больше или меньше установленных в настоящем пункте границ, прилегающая территория рассчитывается пропорционально для каждого из собственников и (или) иных законных владельцев;</w:t>
      </w:r>
    </w:p>
    <w:p w:rsidR="009A7F9C" w:rsidRDefault="009A7F9C">
      <w:pPr>
        <w:pStyle w:val="ConsPlusNormal"/>
        <w:spacing w:before="220"/>
        <w:ind w:firstLine="540"/>
        <w:jc w:val="both"/>
      </w:pPr>
      <w:r>
        <w:t xml:space="preserve">- границы прилегающих территорий, определенные настоящим пунктом Правил, ограничиваются ближайшим к зданию, строению, сооружению, земельному участку краем автомобильной дороги, парков, скверов, бульваров, береговых полос, а также иных территорий, содержание которых является обязанностью иных субъектов в соответствии с действующим законодательством, или линией </w:t>
      </w:r>
      <w:proofErr w:type="gramStart"/>
      <w:r>
        <w:t>пересечения</w:t>
      </w:r>
      <w:proofErr w:type="gramEnd"/>
      <w:r>
        <w:t xml:space="preserve"> с частями границы прилегающей территорией, определенной в соответствии с настоящими Правилами;</w:t>
      </w:r>
    </w:p>
    <w:p w:rsidR="009A7F9C" w:rsidRDefault="009A7F9C">
      <w:pPr>
        <w:pStyle w:val="ConsPlusNormal"/>
        <w:jc w:val="both"/>
      </w:pPr>
      <w:r>
        <w:t xml:space="preserve">(в ред. </w:t>
      </w:r>
      <w:hyperlink r:id="rId150">
        <w:r>
          <w:rPr>
            <w:color w:val="0000FF"/>
          </w:rPr>
          <w:t>решения</w:t>
        </w:r>
      </w:hyperlink>
      <w:r>
        <w:t xml:space="preserve"> Городской думы г. Ижевска от 14.11.2024 N 648)</w:t>
      </w:r>
    </w:p>
    <w:p w:rsidR="009A7F9C" w:rsidRDefault="009A7F9C">
      <w:pPr>
        <w:pStyle w:val="ConsPlusNormal"/>
        <w:spacing w:before="220"/>
        <w:ind w:firstLine="540"/>
        <w:jc w:val="both"/>
      </w:pPr>
      <w:r>
        <w:t>- для земельных участков, государственная собственность на которые не разграничена, границы прилегающей территории не определяются.</w:t>
      </w:r>
    </w:p>
    <w:p w:rsidR="009A7F9C" w:rsidRDefault="009A7F9C">
      <w:pPr>
        <w:pStyle w:val="ConsPlusNormal"/>
        <w:jc w:val="both"/>
      </w:pPr>
      <w:r>
        <w:t>(</w:t>
      </w:r>
      <w:proofErr w:type="spellStart"/>
      <w:r>
        <w:t>пп</w:t>
      </w:r>
      <w:proofErr w:type="spellEnd"/>
      <w:r>
        <w:t xml:space="preserve">. 3.1.14 </w:t>
      </w:r>
      <w:proofErr w:type="gramStart"/>
      <w:r>
        <w:t>введен</w:t>
      </w:r>
      <w:proofErr w:type="gramEnd"/>
      <w:r>
        <w:t xml:space="preserve"> </w:t>
      </w:r>
      <w:hyperlink r:id="rId151">
        <w:r>
          <w:rPr>
            <w:color w:val="0000FF"/>
          </w:rPr>
          <w:t>решением</w:t>
        </w:r>
      </w:hyperlink>
      <w:r>
        <w:t xml:space="preserve"> Городской думы г. Ижевска от 19.09.2024 N 585)</w:t>
      </w:r>
    </w:p>
    <w:p w:rsidR="009A7F9C" w:rsidRDefault="009A7F9C">
      <w:pPr>
        <w:pStyle w:val="ConsPlusNormal"/>
        <w:spacing w:before="220"/>
        <w:ind w:firstLine="540"/>
        <w:jc w:val="both"/>
      </w:pPr>
      <w:r>
        <w:t>3.1.15. В целях закрепления территории для содержания и благоустройства могут заключаться соглашения об определении границ прилегающей территории, заключаемые между администрацией района (уполномоченный орган) и собственником или иным законным владельцем здания, строения, сооружения, земельного участка либо уполномоченным лицом (далее - соглашение).</w:t>
      </w:r>
    </w:p>
    <w:p w:rsidR="009A7F9C" w:rsidRDefault="009A7F9C">
      <w:pPr>
        <w:pStyle w:val="ConsPlusNormal"/>
        <w:spacing w:before="220"/>
        <w:ind w:firstLine="540"/>
        <w:jc w:val="both"/>
      </w:pPr>
      <w:r>
        <w:t>В этом случае приложением к соглашению будет являться карта-схема прилегающей территории.</w:t>
      </w:r>
    </w:p>
    <w:p w:rsidR="009A7F9C" w:rsidRDefault="009A7F9C">
      <w:pPr>
        <w:pStyle w:val="ConsPlusNormal"/>
        <w:spacing w:before="220"/>
        <w:ind w:firstLine="540"/>
        <w:jc w:val="both"/>
      </w:pPr>
      <w:r>
        <w:t>С целью заключения соглашения собственником или иным законным владельцем здания, строения, сооружения, земельного участка либо уполномоченным лицом подготавливается карта-схема на бумажном носителе в произвольной форме, которая должна содержать следующие сведения:</w:t>
      </w:r>
    </w:p>
    <w:p w:rsidR="009A7F9C" w:rsidRDefault="009A7F9C">
      <w:pPr>
        <w:pStyle w:val="ConsPlusNormal"/>
        <w:spacing w:before="220"/>
        <w:ind w:firstLine="540"/>
        <w:jc w:val="both"/>
      </w:pPr>
      <w:proofErr w:type="gramStart"/>
      <w:r>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p w:rsidR="009A7F9C" w:rsidRDefault="009A7F9C">
      <w:pPr>
        <w:pStyle w:val="ConsPlusNormal"/>
        <w:spacing w:before="220"/>
        <w:ind w:firstLine="540"/>
        <w:jc w:val="both"/>
      </w:pPr>
      <w:proofErr w:type="gramStart"/>
      <w: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p w:rsidR="009A7F9C" w:rsidRDefault="009A7F9C">
      <w:pPr>
        <w:pStyle w:val="ConsPlusNormal"/>
        <w:spacing w:before="220"/>
        <w:ind w:firstLine="540"/>
        <w:jc w:val="both"/>
      </w:pPr>
      <w:r>
        <w:t>3) схематическое изображение границ здания, строения, сооружения, земельного участка;</w:t>
      </w:r>
    </w:p>
    <w:p w:rsidR="009A7F9C" w:rsidRDefault="009A7F9C">
      <w:pPr>
        <w:pStyle w:val="ConsPlusNormal"/>
        <w:spacing w:before="220"/>
        <w:ind w:firstLine="540"/>
        <w:jc w:val="both"/>
      </w:pPr>
      <w:r>
        <w:t>4) схематическое изображение границ территории, прилегающей к зданию, строению, сооружению, земельному участку;</w:t>
      </w:r>
    </w:p>
    <w:p w:rsidR="009A7F9C" w:rsidRDefault="009A7F9C">
      <w:pPr>
        <w:pStyle w:val="ConsPlusNormal"/>
        <w:spacing w:before="220"/>
        <w:ind w:firstLine="540"/>
        <w:jc w:val="both"/>
      </w:pPr>
      <w:r>
        <w:t>5) схематическое изображение, наименование (наименования) элементов благоустройства, попадающих в границы прилегающей территории.</w:t>
      </w:r>
    </w:p>
    <w:p w:rsidR="009A7F9C" w:rsidRDefault="009A7F9C">
      <w:pPr>
        <w:pStyle w:val="ConsPlusNormal"/>
        <w:spacing w:before="220"/>
        <w:ind w:firstLine="540"/>
        <w:jc w:val="both"/>
      </w:pPr>
      <w:r>
        <w:lastRenderedPageBreak/>
        <w:t>Карта-схема направляется собственником или иным законным владельцем здания, строения, сооружения, земельного участка либо уполномоченным лицом направляется в уполномоченный орган для подготовки проекта соглашения.</w:t>
      </w:r>
    </w:p>
    <w:p w:rsidR="009A7F9C" w:rsidRDefault="009A7F9C">
      <w:pPr>
        <w:pStyle w:val="ConsPlusNormal"/>
        <w:spacing w:before="220"/>
        <w:ind w:firstLine="540"/>
        <w:jc w:val="both"/>
      </w:pPr>
      <w:r>
        <w:t>Администрации районов с учетом имеющихся сведений о зданиях, строениях, сооружениях, земельных участках, расположенных в муниципальном образовании "Город Ижевск", вправе самостоятельно направлять собственникам и/или законным владельцам указанных объектов либо уполномоченным лицам проект соглашения с приложением к нему карты-схемы.</w:t>
      </w:r>
    </w:p>
    <w:p w:rsidR="009A7F9C" w:rsidRDefault="009A7F9C">
      <w:pPr>
        <w:pStyle w:val="ConsPlusNormal"/>
        <w:spacing w:before="220"/>
        <w:ind w:firstLine="540"/>
        <w:jc w:val="both"/>
      </w:pPr>
      <w:r>
        <w:t>Администрации районов определяют порядок заключения соглашений и внесения в них изменений.</w:t>
      </w:r>
    </w:p>
    <w:p w:rsidR="009A7F9C" w:rsidRDefault="009A7F9C">
      <w:pPr>
        <w:pStyle w:val="ConsPlusNormal"/>
        <w:spacing w:before="220"/>
        <w:ind w:firstLine="540"/>
        <w:jc w:val="both"/>
      </w:pPr>
      <w:r>
        <w:t>В случае если здание, строение, сооружение, земельный участок принадлежат на праве собственности или ином вещном праве либо обязательственном праве нескольким лицам, территория, подлежащая уборке, определяется пропорционально доле в праве собственности или ином праве на объект недвижимости.</w:t>
      </w:r>
    </w:p>
    <w:p w:rsidR="009A7F9C" w:rsidRDefault="009A7F9C">
      <w:pPr>
        <w:pStyle w:val="ConsPlusNormal"/>
        <w:spacing w:before="220"/>
        <w:ind w:firstLine="540"/>
        <w:jc w:val="both"/>
      </w:pPr>
      <w:r>
        <w:t>В случае если на территории земельного участка находятся несколько зданий, строений, сооружений, принадлежащих разным лицам, границы содержания и уборки территории могут определяться соглашением сторон.</w:t>
      </w:r>
    </w:p>
    <w:p w:rsidR="009A7F9C" w:rsidRDefault="009A7F9C">
      <w:pPr>
        <w:pStyle w:val="ConsPlusNormal"/>
        <w:spacing w:before="220"/>
        <w:ind w:firstLine="540"/>
        <w:jc w:val="both"/>
      </w:pPr>
      <w: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строений, сооружений, земельных участков.</w:t>
      </w:r>
    </w:p>
    <w:p w:rsidR="009A7F9C" w:rsidRDefault="009A7F9C">
      <w:pPr>
        <w:pStyle w:val="ConsPlusNormal"/>
        <w:spacing w:before="220"/>
        <w:ind w:firstLine="540"/>
        <w:jc w:val="both"/>
      </w:pPr>
      <w:r>
        <w:t xml:space="preserve">В случае если земельный участок, находящийся во владении физического или юридического лица, не </w:t>
      </w:r>
      <w:proofErr w:type="gramStart"/>
      <w:r>
        <w:t>оформлен в установленном порядке уборке подлежит</w:t>
      </w:r>
      <w:proofErr w:type="gramEnd"/>
      <w:r>
        <w:t xml:space="preserve"> территория по фактически сложившейся границе земельного участка, находящегося во владении, а также прилегающая территория.</w:t>
      </w:r>
    </w:p>
    <w:p w:rsidR="009A7F9C" w:rsidRDefault="009A7F9C">
      <w:pPr>
        <w:pStyle w:val="ConsPlusNormal"/>
        <w:spacing w:before="220"/>
        <w:ind w:firstLine="540"/>
        <w:jc w:val="both"/>
      </w:pPr>
      <w:r>
        <w:t xml:space="preserve">При отсутствии соглашения границы прилегающих территорий определяются в соответствии с </w:t>
      </w:r>
      <w:hyperlink w:anchor="P227">
        <w:r>
          <w:rPr>
            <w:color w:val="0000FF"/>
          </w:rPr>
          <w:t>подпунктом 3.1.14 пункта 3.1 раздела 3</w:t>
        </w:r>
      </w:hyperlink>
      <w:r>
        <w:t xml:space="preserve"> настоящих Правил.</w:t>
      </w:r>
    </w:p>
    <w:p w:rsidR="009A7F9C" w:rsidRDefault="009A7F9C">
      <w:pPr>
        <w:pStyle w:val="ConsPlusNormal"/>
        <w:jc w:val="both"/>
      </w:pPr>
      <w:r>
        <w:t>(</w:t>
      </w:r>
      <w:proofErr w:type="spellStart"/>
      <w:r>
        <w:t>пп</w:t>
      </w:r>
      <w:proofErr w:type="spellEnd"/>
      <w:r>
        <w:t xml:space="preserve">. 3.1.15 </w:t>
      </w:r>
      <w:proofErr w:type="gramStart"/>
      <w:r>
        <w:t>введен</w:t>
      </w:r>
      <w:proofErr w:type="gramEnd"/>
      <w:r>
        <w:t xml:space="preserve"> </w:t>
      </w:r>
      <w:hyperlink r:id="rId152">
        <w:r>
          <w:rPr>
            <w:color w:val="0000FF"/>
          </w:rPr>
          <w:t>решением</w:t>
        </w:r>
      </w:hyperlink>
      <w:r>
        <w:t xml:space="preserve"> Городской думы г. Ижевска от 19.09.2024 N 585)</w:t>
      </w:r>
    </w:p>
    <w:p w:rsidR="009A7F9C" w:rsidRDefault="009A7F9C">
      <w:pPr>
        <w:pStyle w:val="ConsPlusNormal"/>
        <w:spacing w:before="220"/>
        <w:ind w:firstLine="540"/>
        <w:jc w:val="both"/>
      </w:pPr>
      <w:r>
        <w:t>3.2. В целях обеспечения чистоты и порядка в городе Ижевске запрещается:</w:t>
      </w:r>
    </w:p>
    <w:p w:rsidR="009A7F9C" w:rsidRDefault="009A7F9C">
      <w:pPr>
        <w:pStyle w:val="ConsPlusNormal"/>
        <w:spacing w:before="220"/>
        <w:ind w:firstLine="540"/>
        <w:jc w:val="both"/>
      </w:pPr>
      <w:r>
        <w:t>3.2.1. Загрязнять и засорять территорию, здания, строения города, объекты благоустройства;</w:t>
      </w:r>
    </w:p>
    <w:p w:rsidR="009A7F9C" w:rsidRDefault="009A7F9C">
      <w:pPr>
        <w:pStyle w:val="ConsPlusNormal"/>
        <w:spacing w:before="220"/>
        <w:ind w:firstLine="540"/>
        <w:jc w:val="both"/>
      </w:pPr>
      <w:r>
        <w:t xml:space="preserve">3.2.2. </w:t>
      </w:r>
      <w:proofErr w:type="gramStart"/>
      <w:r>
        <w:t>Портить или ломать инвентарь (урна, мусоросборник, цветочный вазон, скамейка, фонарь, рекламная конструкция, уличная мебель), установленный в парках, скверах или общественных местах;</w:t>
      </w:r>
      <w:proofErr w:type="gramEnd"/>
    </w:p>
    <w:p w:rsidR="009A7F9C" w:rsidRDefault="009A7F9C">
      <w:pPr>
        <w:pStyle w:val="ConsPlusNormal"/>
        <w:jc w:val="both"/>
      </w:pPr>
      <w:r>
        <w:t xml:space="preserve">(п. 3.2.2 в ред. </w:t>
      </w:r>
      <w:hyperlink r:id="rId153">
        <w:r>
          <w:rPr>
            <w:color w:val="0000FF"/>
          </w:rPr>
          <w:t>решения</w:t>
        </w:r>
      </w:hyperlink>
      <w:r>
        <w:t xml:space="preserve"> Городской думы г. Ижевска от 19.12.2014 N 695)</w:t>
      </w:r>
    </w:p>
    <w:p w:rsidR="009A7F9C" w:rsidRDefault="009A7F9C">
      <w:pPr>
        <w:pStyle w:val="ConsPlusNormal"/>
        <w:spacing w:before="220"/>
        <w:ind w:firstLine="540"/>
        <w:jc w:val="both"/>
      </w:pPr>
      <w:r>
        <w:t>3.2.3. Создавать новые объекты озеленения, высаживать деревья и кусты на территориях общего пользования без согласования с органами местного самоуправления;</w:t>
      </w:r>
    </w:p>
    <w:p w:rsidR="009A7F9C" w:rsidRDefault="009A7F9C">
      <w:pPr>
        <w:pStyle w:val="ConsPlusNormal"/>
        <w:spacing w:before="220"/>
        <w:ind w:firstLine="540"/>
        <w:jc w:val="both"/>
      </w:pPr>
      <w:r>
        <w:t>3.2.4. Плавать и купаться в неустановленных местах;</w:t>
      </w:r>
    </w:p>
    <w:p w:rsidR="009A7F9C" w:rsidRDefault="009A7F9C">
      <w:pPr>
        <w:pStyle w:val="ConsPlusNormal"/>
        <w:spacing w:before="220"/>
        <w:ind w:firstLine="540"/>
        <w:jc w:val="both"/>
      </w:pPr>
      <w:r>
        <w:t>3.2.5. Выливать жидкие бытовые отходы на территории города, закапывать жидкие бытовые отходы в землю;</w:t>
      </w:r>
    </w:p>
    <w:p w:rsidR="009A7F9C" w:rsidRDefault="009A7F9C">
      <w:pPr>
        <w:pStyle w:val="ConsPlusNormal"/>
        <w:spacing w:before="220"/>
        <w:ind w:firstLine="540"/>
        <w:jc w:val="both"/>
      </w:pPr>
      <w:r>
        <w:t>3.2.6. Производить засыпку колодцев подземных инженерных коммуникаций водоотводных канав, водопропускных труб, в том числе грунтом и всеми видами отходов;</w:t>
      </w:r>
    </w:p>
    <w:p w:rsidR="009A7F9C" w:rsidRDefault="009A7F9C">
      <w:pPr>
        <w:pStyle w:val="ConsPlusNormal"/>
        <w:jc w:val="both"/>
      </w:pPr>
      <w:r>
        <w:t>(</w:t>
      </w:r>
      <w:proofErr w:type="spellStart"/>
      <w:r>
        <w:t>пп</w:t>
      </w:r>
      <w:proofErr w:type="spellEnd"/>
      <w:r>
        <w:t xml:space="preserve">. 3.2.6 в ред. </w:t>
      </w:r>
      <w:hyperlink r:id="rId154">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 xml:space="preserve">3.2.7. Самовольно размещать на территории муниципального образования "Город Ижевск" </w:t>
      </w:r>
      <w:r>
        <w:lastRenderedPageBreak/>
        <w:t>строительный мусор, отходы, грунт, древесные остатки, снег, лед, смет с проезжей части улично-дорожной сети;</w:t>
      </w:r>
    </w:p>
    <w:p w:rsidR="009A7F9C" w:rsidRDefault="009A7F9C">
      <w:pPr>
        <w:pStyle w:val="ConsPlusNormal"/>
        <w:jc w:val="both"/>
      </w:pPr>
      <w:r>
        <w:t xml:space="preserve">(п. 3.2.7 в ред. </w:t>
      </w:r>
      <w:hyperlink r:id="rId155">
        <w:r>
          <w:rPr>
            <w:color w:val="0000FF"/>
          </w:rPr>
          <w:t>решения</w:t>
        </w:r>
      </w:hyperlink>
      <w:r>
        <w:t xml:space="preserve"> Городской думы г. Ижевска от 22.06.2017 N 371)</w:t>
      </w:r>
    </w:p>
    <w:p w:rsidR="009A7F9C" w:rsidRDefault="009A7F9C">
      <w:pPr>
        <w:pStyle w:val="ConsPlusNormal"/>
        <w:spacing w:before="220"/>
        <w:ind w:firstLine="540"/>
        <w:jc w:val="both"/>
      </w:pPr>
      <w:r>
        <w:t>3.2.8. Размещать стройматериалы, товарно-материальные ценности, а также транспортные средства на местах, предназначенных для прохождения открытых дренажных, ливневых канав;</w:t>
      </w:r>
    </w:p>
    <w:p w:rsidR="009A7F9C" w:rsidRDefault="009A7F9C">
      <w:pPr>
        <w:pStyle w:val="ConsPlusNormal"/>
        <w:jc w:val="both"/>
      </w:pPr>
      <w:r>
        <w:t xml:space="preserve">(в ред. </w:t>
      </w:r>
      <w:hyperlink r:id="rId156">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bookmarkStart w:id="2" w:name="P296"/>
      <w:bookmarkEnd w:id="2"/>
      <w:r>
        <w:t xml:space="preserve">3.2.9. </w:t>
      </w:r>
      <w:proofErr w:type="gramStart"/>
      <w:r>
        <w:t>Производить самовольное размещение любым способом афиш, объявлений, агитационных материалов, указателей на стенах зданий, строений, сооружений, опорах наружного освещения и контактной сети, деревьях, кустарниках, остановочных пунктах, рекламных конструкциях, заборах и ограждениях, объектах внешнего благоустройства.</w:t>
      </w:r>
      <w:proofErr w:type="gramEnd"/>
    </w:p>
    <w:p w:rsidR="009A7F9C" w:rsidRDefault="009A7F9C">
      <w:pPr>
        <w:pStyle w:val="ConsPlusNormal"/>
        <w:jc w:val="both"/>
      </w:pPr>
      <w:r>
        <w:t>(</w:t>
      </w:r>
      <w:proofErr w:type="gramStart"/>
      <w:r>
        <w:t>в</w:t>
      </w:r>
      <w:proofErr w:type="gramEnd"/>
      <w:r>
        <w:t xml:space="preserve"> ред. </w:t>
      </w:r>
      <w:hyperlink r:id="rId157">
        <w:r>
          <w:rPr>
            <w:color w:val="0000FF"/>
          </w:rPr>
          <w:t>решения</w:t>
        </w:r>
      </w:hyperlink>
      <w:r>
        <w:t xml:space="preserve"> Городской думы г. Ижевска от 23.06.2020 N 920)</w:t>
      </w:r>
    </w:p>
    <w:p w:rsidR="009A7F9C" w:rsidRDefault="009A7F9C">
      <w:pPr>
        <w:pStyle w:val="ConsPlusNormal"/>
        <w:spacing w:before="220"/>
        <w:ind w:firstLine="540"/>
        <w:jc w:val="both"/>
      </w:pPr>
      <w:r>
        <w:t xml:space="preserve">В случае нарушения </w:t>
      </w:r>
      <w:hyperlink w:anchor="P296">
        <w:r>
          <w:rPr>
            <w:color w:val="0000FF"/>
          </w:rPr>
          <w:t>абзаца 1</w:t>
        </w:r>
      </w:hyperlink>
      <w:r>
        <w:t xml:space="preserve"> настоящего пункта подключается автодозвон в соответствии с </w:t>
      </w:r>
      <w:hyperlink r:id="rId158">
        <w:r>
          <w:rPr>
            <w:color w:val="0000FF"/>
          </w:rPr>
          <w:t>Порядком</w:t>
        </w:r>
      </w:hyperlink>
      <w:r>
        <w:t xml:space="preserve"> организации и осуществления автодозвона на территории г. Ижевска, утвержденным Администрацией города Ижевска.</w:t>
      </w:r>
    </w:p>
    <w:p w:rsidR="009A7F9C" w:rsidRDefault="009A7F9C">
      <w:pPr>
        <w:pStyle w:val="ConsPlusNormal"/>
        <w:jc w:val="both"/>
      </w:pPr>
      <w:r>
        <w:t>(</w:t>
      </w:r>
      <w:proofErr w:type="spellStart"/>
      <w:r>
        <w:t>пп</w:t>
      </w:r>
      <w:proofErr w:type="spellEnd"/>
      <w:r>
        <w:t xml:space="preserve">. 3.2.9 в ред. </w:t>
      </w:r>
      <w:hyperlink r:id="rId159">
        <w:r>
          <w:rPr>
            <w:color w:val="0000FF"/>
          </w:rPr>
          <w:t>решения</w:t>
        </w:r>
      </w:hyperlink>
      <w:r>
        <w:t xml:space="preserve"> Городской думы г. Ижевска от 23.06.2016 N 190)</w:t>
      </w:r>
    </w:p>
    <w:p w:rsidR="009A7F9C" w:rsidRDefault="009A7F9C">
      <w:pPr>
        <w:pStyle w:val="ConsPlusNormal"/>
        <w:spacing w:before="220"/>
        <w:ind w:firstLine="540"/>
        <w:jc w:val="both"/>
      </w:pPr>
      <w:r>
        <w:t xml:space="preserve">3.2.10. </w:t>
      </w:r>
      <w:proofErr w:type="gramStart"/>
      <w:r>
        <w:t>Самовольно размещать и/или использовать на землях муниципальной собственности передвижные сооружения (киоски, павильоны, складские сооружения, гаражи, торговые палатки, летние кафе, лотки, сараи, будки, голубятни, теплицы, овощные ямы, уличные уборные, ограждающие устройства, ограждения и заборы, контейнеры для сбора отходов), строительные материалы, тару и мусор после окончания торговли.</w:t>
      </w:r>
      <w:proofErr w:type="gramEnd"/>
    </w:p>
    <w:p w:rsidR="009A7F9C" w:rsidRDefault="009A7F9C">
      <w:pPr>
        <w:pStyle w:val="ConsPlusNormal"/>
        <w:jc w:val="both"/>
      </w:pPr>
      <w:r>
        <w:t xml:space="preserve">(в ред. </w:t>
      </w:r>
      <w:hyperlink r:id="rId160">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Порядок освобождения самовольно занятых земельных участков муниципального образования "Город Ижевск" устанавливается муниципальным правовым актом Администрации г. Ижевска.</w:t>
      </w:r>
    </w:p>
    <w:p w:rsidR="009A7F9C" w:rsidRDefault="009A7F9C">
      <w:pPr>
        <w:pStyle w:val="ConsPlusNormal"/>
        <w:jc w:val="both"/>
      </w:pPr>
      <w:r>
        <w:t>(</w:t>
      </w:r>
      <w:proofErr w:type="spellStart"/>
      <w:r>
        <w:t>пп</w:t>
      </w:r>
      <w:proofErr w:type="spellEnd"/>
      <w:r>
        <w:t xml:space="preserve">. 3.2.10 в ред. </w:t>
      </w:r>
      <w:hyperlink r:id="rId161">
        <w:r>
          <w:rPr>
            <w:color w:val="0000FF"/>
          </w:rPr>
          <w:t>решения</w:t>
        </w:r>
      </w:hyperlink>
      <w:r>
        <w:t xml:space="preserve"> Городской думы г. Ижевска от 23.06.2016 N 190)</w:t>
      </w:r>
    </w:p>
    <w:p w:rsidR="009A7F9C" w:rsidRDefault="009A7F9C">
      <w:pPr>
        <w:pStyle w:val="ConsPlusNormal"/>
        <w:spacing w:before="220"/>
        <w:ind w:firstLine="540"/>
        <w:jc w:val="both"/>
      </w:pPr>
      <w:r>
        <w:t xml:space="preserve">3.2.11. Повреждать и самовольно переставлять малые архитектурные формы (уличную мебель, скамейки, вазоны, урны), рекламные </w:t>
      </w:r>
      <w:proofErr w:type="gramStart"/>
      <w:r>
        <w:t>конструкции</w:t>
      </w:r>
      <w:proofErr w:type="gramEnd"/>
      <w:r>
        <w:t xml:space="preserve"> расположенные на землях муниципальной собственности;</w:t>
      </w:r>
    </w:p>
    <w:p w:rsidR="009A7F9C" w:rsidRDefault="009A7F9C">
      <w:pPr>
        <w:pStyle w:val="ConsPlusNormal"/>
        <w:jc w:val="both"/>
      </w:pPr>
      <w:r>
        <w:t xml:space="preserve">(п. 3.2.11 в ред. </w:t>
      </w:r>
      <w:hyperlink r:id="rId162">
        <w:r>
          <w:rPr>
            <w:color w:val="0000FF"/>
          </w:rPr>
          <w:t>решения</w:t>
        </w:r>
      </w:hyperlink>
      <w:r>
        <w:t xml:space="preserve"> Городской думы г. Ижевска от 19.12.2014 N 695)</w:t>
      </w:r>
    </w:p>
    <w:p w:rsidR="009A7F9C" w:rsidRDefault="009A7F9C">
      <w:pPr>
        <w:pStyle w:val="ConsPlusNormal"/>
        <w:spacing w:before="220"/>
        <w:ind w:firstLine="540"/>
        <w:jc w:val="both"/>
      </w:pPr>
      <w:r>
        <w:t>3.2.12. Самовольно устанавливать ограждения и (или) заборы на землях муниципальной собственности;</w:t>
      </w:r>
    </w:p>
    <w:p w:rsidR="009A7F9C" w:rsidRDefault="009A7F9C">
      <w:pPr>
        <w:pStyle w:val="ConsPlusNormal"/>
        <w:jc w:val="both"/>
      </w:pPr>
      <w:r>
        <w:t xml:space="preserve">(п. 3.2.12 в ред. </w:t>
      </w:r>
      <w:hyperlink r:id="rId163">
        <w:r>
          <w:rPr>
            <w:color w:val="0000FF"/>
          </w:rPr>
          <w:t>решения</w:t>
        </w:r>
      </w:hyperlink>
      <w:r>
        <w:t xml:space="preserve"> Городской думы г. Ижевска от 19.12.2014 N 695)</w:t>
      </w:r>
    </w:p>
    <w:p w:rsidR="009A7F9C" w:rsidRDefault="009A7F9C">
      <w:pPr>
        <w:pStyle w:val="ConsPlusNormal"/>
        <w:spacing w:before="220"/>
        <w:ind w:firstLine="540"/>
        <w:jc w:val="both"/>
      </w:pPr>
      <w:r>
        <w:t>3.2.13. Размещать ритуальные объекты и надгробные сооружения вне специально предназначенных для этого мест;</w:t>
      </w:r>
    </w:p>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both"/>
            </w:pPr>
            <w:proofErr w:type="spellStart"/>
            <w:r>
              <w:rPr>
                <w:color w:val="392C69"/>
              </w:rPr>
              <w:t>КонсультантПлюс</w:t>
            </w:r>
            <w:proofErr w:type="spellEnd"/>
            <w:r>
              <w:rPr>
                <w:color w:val="392C69"/>
              </w:rPr>
              <w:t>: примечание.</w:t>
            </w:r>
          </w:p>
          <w:p w:rsidR="009A7F9C" w:rsidRDefault="009A7F9C">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spacing w:before="280"/>
        <w:ind w:firstLine="540"/>
        <w:jc w:val="both"/>
      </w:pPr>
      <w:r>
        <w:t xml:space="preserve">3.2.10. Утратил силу. - </w:t>
      </w:r>
      <w:hyperlink r:id="rId164">
        <w:r>
          <w:rPr>
            <w:color w:val="0000FF"/>
          </w:rPr>
          <w:t>Решение</w:t>
        </w:r>
      </w:hyperlink>
      <w:r>
        <w:t xml:space="preserve"> Городской думы г. Ижевска от 19.12.2014 N 695;</w:t>
      </w:r>
    </w:p>
    <w:p w:rsidR="009A7F9C" w:rsidRDefault="009A7F9C">
      <w:pPr>
        <w:pStyle w:val="ConsPlusNormal"/>
        <w:spacing w:before="220"/>
        <w:ind w:firstLine="540"/>
        <w:jc w:val="both"/>
      </w:pPr>
      <w:r>
        <w:t xml:space="preserve">3.2.15 - 3.2.16. Утратили силу. - </w:t>
      </w:r>
      <w:hyperlink r:id="rId165">
        <w:r>
          <w:rPr>
            <w:color w:val="0000FF"/>
          </w:rPr>
          <w:t>Решение</w:t>
        </w:r>
      </w:hyperlink>
      <w:r>
        <w:t xml:space="preserve"> Городской думы г. Ижевска от 27.06.2013 N 439;</w:t>
      </w:r>
    </w:p>
    <w:p w:rsidR="009A7F9C" w:rsidRDefault="009A7F9C">
      <w:pPr>
        <w:pStyle w:val="ConsPlusNormal"/>
        <w:spacing w:before="220"/>
        <w:ind w:firstLine="540"/>
        <w:jc w:val="both"/>
      </w:pPr>
      <w:r>
        <w:t xml:space="preserve">3.2.17. </w:t>
      </w:r>
      <w:proofErr w:type="gramStart"/>
      <w:r>
        <w:t>Самовольно использовать территории под строительство, земляные работы, установку лотков, киосков, павильонов, строений, сооружений, различных устройств и механизмов, устройство автостоянок, временных построек и навесов.</w:t>
      </w:r>
      <w:proofErr w:type="gramEnd"/>
    </w:p>
    <w:p w:rsidR="009A7F9C" w:rsidRDefault="009A7F9C">
      <w:pPr>
        <w:pStyle w:val="ConsPlusNormal"/>
        <w:jc w:val="both"/>
      </w:pPr>
      <w:r>
        <w:t>(</w:t>
      </w:r>
      <w:proofErr w:type="gramStart"/>
      <w:r>
        <w:t>в</w:t>
      </w:r>
      <w:proofErr w:type="gramEnd"/>
      <w:r>
        <w:t xml:space="preserve"> ред. </w:t>
      </w:r>
      <w:hyperlink r:id="rId166">
        <w:r>
          <w:rPr>
            <w:color w:val="0000FF"/>
          </w:rPr>
          <w:t>решения</w:t>
        </w:r>
      </w:hyperlink>
      <w:r>
        <w:t xml:space="preserve"> Городской думы г. Ижевска от 19.12.2014 N 695)</w:t>
      </w:r>
    </w:p>
    <w:p w:rsidR="009A7F9C" w:rsidRDefault="009A7F9C">
      <w:pPr>
        <w:pStyle w:val="ConsPlusNormal"/>
        <w:spacing w:before="220"/>
        <w:ind w:firstLine="540"/>
        <w:jc w:val="both"/>
      </w:pPr>
      <w:r>
        <w:lastRenderedPageBreak/>
        <w:t>3.2.18. Засорение и засыпка водоемов, устройство запруд;</w:t>
      </w:r>
    </w:p>
    <w:p w:rsidR="009A7F9C" w:rsidRDefault="009A7F9C">
      <w:pPr>
        <w:pStyle w:val="ConsPlusNormal"/>
        <w:jc w:val="both"/>
      </w:pPr>
      <w:r>
        <w:t>(</w:t>
      </w:r>
      <w:proofErr w:type="spellStart"/>
      <w:r>
        <w:t>пп</w:t>
      </w:r>
      <w:proofErr w:type="spellEnd"/>
      <w:r>
        <w:t xml:space="preserve">. 3.2.18 </w:t>
      </w:r>
      <w:proofErr w:type="gramStart"/>
      <w:r>
        <w:t>введен</w:t>
      </w:r>
      <w:proofErr w:type="gramEnd"/>
      <w:r>
        <w:t xml:space="preserve"> </w:t>
      </w:r>
      <w:hyperlink r:id="rId167">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3.2.19. Самовольное размещение малых архитектурных форм, детских игровых и спортивных площадок на землях общего пользования;</w:t>
      </w:r>
    </w:p>
    <w:p w:rsidR="009A7F9C" w:rsidRDefault="009A7F9C">
      <w:pPr>
        <w:pStyle w:val="ConsPlusNormal"/>
        <w:jc w:val="both"/>
      </w:pPr>
      <w:r>
        <w:t>(</w:t>
      </w:r>
      <w:proofErr w:type="spellStart"/>
      <w:r>
        <w:t>пп</w:t>
      </w:r>
      <w:proofErr w:type="spellEnd"/>
      <w:r>
        <w:t xml:space="preserve">. 3.2.19 </w:t>
      </w:r>
      <w:proofErr w:type="gramStart"/>
      <w:r>
        <w:t>введен</w:t>
      </w:r>
      <w:proofErr w:type="gramEnd"/>
      <w:r>
        <w:t xml:space="preserve"> </w:t>
      </w:r>
      <w:hyperlink r:id="rId168">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3.2.20. Размещение парковочных барьеров и оградительных сигнальных конусов на землях общего пользования, за исключением случаев проведения аварийно-восстановительных и ремонтных работ;</w:t>
      </w:r>
    </w:p>
    <w:p w:rsidR="009A7F9C" w:rsidRDefault="009A7F9C">
      <w:pPr>
        <w:pStyle w:val="ConsPlusNormal"/>
        <w:jc w:val="both"/>
      </w:pPr>
      <w:r>
        <w:t>(</w:t>
      </w:r>
      <w:proofErr w:type="spellStart"/>
      <w:r>
        <w:t>пп</w:t>
      </w:r>
      <w:proofErr w:type="spellEnd"/>
      <w:r>
        <w:t xml:space="preserve">. 3.2.20 </w:t>
      </w:r>
      <w:proofErr w:type="gramStart"/>
      <w:r>
        <w:t>введен</w:t>
      </w:r>
      <w:proofErr w:type="gramEnd"/>
      <w:r>
        <w:t xml:space="preserve"> </w:t>
      </w:r>
      <w:hyperlink r:id="rId169">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3.2.21. Размещение сырья, материалов, грунта, оборудования за пределами земельных участков, отведенных под застройку;</w:t>
      </w:r>
    </w:p>
    <w:p w:rsidR="009A7F9C" w:rsidRDefault="009A7F9C">
      <w:pPr>
        <w:pStyle w:val="ConsPlusNormal"/>
        <w:jc w:val="both"/>
      </w:pPr>
      <w:r>
        <w:t>(</w:t>
      </w:r>
      <w:proofErr w:type="spellStart"/>
      <w:r>
        <w:t>пп</w:t>
      </w:r>
      <w:proofErr w:type="spellEnd"/>
      <w:r>
        <w:t xml:space="preserve">. 3.2.21 </w:t>
      </w:r>
      <w:proofErr w:type="gramStart"/>
      <w:r>
        <w:t>введен</w:t>
      </w:r>
      <w:proofErr w:type="gramEnd"/>
      <w:r>
        <w:t xml:space="preserve"> </w:t>
      </w:r>
      <w:hyperlink r:id="rId170">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3.2.22. Самовольное присоединение промышленных, хозяйственно-бытовых и иных объектов к сетям ливневой и бытовой канализации.</w:t>
      </w:r>
    </w:p>
    <w:p w:rsidR="009A7F9C" w:rsidRDefault="009A7F9C">
      <w:pPr>
        <w:pStyle w:val="ConsPlusNormal"/>
        <w:jc w:val="both"/>
      </w:pPr>
      <w:r>
        <w:t>(</w:t>
      </w:r>
      <w:proofErr w:type="spellStart"/>
      <w:r>
        <w:t>пп</w:t>
      </w:r>
      <w:proofErr w:type="spellEnd"/>
      <w:r>
        <w:t xml:space="preserve">. 3.2.22 </w:t>
      </w:r>
      <w:proofErr w:type="gramStart"/>
      <w:r>
        <w:t>введен</w:t>
      </w:r>
      <w:proofErr w:type="gramEnd"/>
      <w:r>
        <w:t xml:space="preserve"> </w:t>
      </w:r>
      <w:hyperlink r:id="rId171">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 xml:space="preserve">3.2.23. Самовольно размещать на земельных участках независимо от формы собственности информационные, временные конструкции (в том числе, </w:t>
      </w:r>
      <w:proofErr w:type="spellStart"/>
      <w:r>
        <w:t>штендеры</w:t>
      </w:r>
      <w:proofErr w:type="spellEnd"/>
      <w:r>
        <w:t>, стенды, стойки, щиты, указатели).</w:t>
      </w:r>
    </w:p>
    <w:p w:rsidR="009A7F9C" w:rsidRDefault="009A7F9C">
      <w:pPr>
        <w:pStyle w:val="ConsPlusNormal"/>
        <w:jc w:val="both"/>
      </w:pPr>
      <w:r>
        <w:t>(</w:t>
      </w:r>
      <w:proofErr w:type="spellStart"/>
      <w:r>
        <w:t>пп</w:t>
      </w:r>
      <w:proofErr w:type="spellEnd"/>
      <w:r>
        <w:t xml:space="preserve">. 3.2.23 </w:t>
      </w:r>
      <w:proofErr w:type="gramStart"/>
      <w:r>
        <w:t>введен</w:t>
      </w:r>
      <w:proofErr w:type="gramEnd"/>
      <w:r>
        <w:t xml:space="preserve"> </w:t>
      </w:r>
      <w:hyperlink r:id="rId172">
        <w:r>
          <w:rPr>
            <w:color w:val="0000FF"/>
          </w:rPr>
          <w:t>решением</w:t>
        </w:r>
      </w:hyperlink>
      <w:r>
        <w:t xml:space="preserve"> Городской думы г. Ижевска от 23.06.2016 N 190)</w:t>
      </w:r>
    </w:p>
    <w:p w:rsidR="009A7F9C" w:rsidRDefault="009A7F9C">
      <w:pPr>
        <w:pStyle w:val="ConsPlusNormal"/>
        <w:spacing w:before="220"/>
        <w:ind w:firstLine="540"/>
        <w:jc w:val="both"/>
      </w:pPr>
      <w:r>
        <w:t>3.2.24. Повреждать тротуары и пешеходные дорожки, находящиеся на территории общего пользования муниципального образования "Город Ижевск" вне полосы отвода автомобильной дороги, в виде повреждения верхнего покрытия полотна и вскрытия грунта, а также нанесения несанкционированных надписей и разметки.</w:t>
      </w:r>
    </w:p>
    <w:p w:rsidR="009A7F9C" w:rsidRDefault="009A7F9C">
      <w:pPr>
        <w:pStyle w:val="ConsPlusNormal"/>
        <w:jc w:val="both"/>
      </w:pPr>
      <w:r>
        <w:t>(</w:t>
      </w:r>
      <w:proofErr w:type="spellStart"/>
      <w:r>
        <w:t>пп</w:t>
      </w:r>
      <w:proofErr w:type="spellEnd"/>
      <w:r>
        <w:t xml:space="preserve">. 3.2.24 </w:t>
      </w:r>
      <w:proofErr w:type="gramStart"/>
      <w:r>
        <w:t>введен</w:t>
      </w:r>
      <w:proofErr w:type="gramEnd"/>
      <w:r>
        <w:t xml:space="preserve"> </w:t>
      </w:r>
      <w:hyperlink r:id="rId173">
        <w:r>
          <w:rPr>
            <w:color w:val="0000FF"/>
          </w:rPr>
          <w:t>решением</w:t>
        </w:r>
      </w:hyperlink>
      <w:r>
        <w:t xml:space="preserve"> Городской думы г. Ижевска от 23.06.2016 N 190)</w:t>
      </w:r>
    </w:p>
    <w:p w:rsidR="009A7F9C" w:rsidRDefault="009A7F9C">
      <w:pPr>
        <w:pStyle w:val="ConsPlusNormal"/>
        <w:spacing w:before="220"/>
        <w:ind w:firstLine="540"/>
        <w:jc w:val="both"/>
      </w:pPr>
      <w:r>
        <w:t>3.2.25. Самовольное заваливание дорог и тротуаров грунтом, строительными отходами при производстве строительных работ.</w:t>
      </w:r>
    </w:p>
    <w:p w:rsidR="009A7F9C" w:rsidRDefault="009A7F9C">
      <w:pPr>
        <w:pStyle w:val="ConsPlusNormal"/>
        <w:jc w:val="both"/>
      </w:pPr>
      <w:r>
        <w:t>(</w:t>
      </w:r>
      <w:proofErr w:type="spellStart"/>
      <w:r>
        <w:t>пп</w:t>
      </w:r>
      <w:proofErr w:type="spellEnd"/>
      <w:r>
        <w:t xml:space="preserve">. 3.2.25 </w:t>
      </w:r>
      <w:proofErr w:type="gramStart"/>
      <w:r>
        <w:t>введен</w:t>
      </w:r>
      <w:proofErr w:type="gramEnd"/>
      <w:r>
        <w:t xml:space="preserve"> </w:t>
      </w:r>
      <w:hyperlink r:id="rId174">
        <w:r>
          <w:rPr>
            <w:color w:val="0000FF"/>
          </w:rPr>
          <w:t>решением</w:t>
        </w:r>
      </w:hyperlink>
      <w:r>
        <w:t xml:space="preserve"> Городской думы г. Ижевска от 18.02.2021 N 80)</w:t>
      </w:r>
    </w:p>
    <w:p w:rsidR="009A7F9C" w:rsidRDefault="009A7F9C">
      <w:pPr>
        <w:pStyle w:val="ConsPlusNormal"/>
        <w:spacing w:before="220"/>
        <w:ind w:firstLine="540"/>
        <w:jc w:val="both"/>
      </w:pPr>
      <w:r>
        <w:t>3.2.26. Организация, установка и размещение передвижных развлекательных детских площадок (батутов, батутных комплексов, аттракционов, детских игровых площадок и т.п.) на газонах, расположенных на территории общего пользования.</w:t>
      </w:r>
    </w:p>
    <w:p w:rsidR="009A7F9C" w:rsidRDefault="009A7F9C">
      <w:pPr>
        <w:pStyle w:val="ConsPlusNormal"/>
        <w:jc w:val="both"/>
      </w:pPr>
      <w:r>
        <w:t>(</w:t>
      </w:r>
      <w:proofErr w:type="spellStart"/>
      <w:r>
        <w:t>пп</w:t>
      </w:r>
      <w:proofErr w:type="spellEnd"/>
      <w:r>
        <w:t xml:space="preserve">. 3.2.26 </w:t>
      </w:r>
      <w:proofErr w:type="gramStart"/>
      <w:r>
        <w:t>введен</w:t>
      </w:r>
      <w:proofErr w:type="gramEnd"/>
      <w:r>
        <w:t xml:space="preserve"> </w:t>
      </w:r>
      <w:hyperlink r:id="rId175">
        <w:r>
          <w:rPr>
            <w:color w:val="0000FF"/>
          </w:rPr>
          <w:t>решением</w:t>
        </w:r>
      </w:hyperlink>
      <w:r>
        <w:t xml:space="preserve"> Городской думы г. Ижевска от 18.02.2021 N 80)</w:t>
      </w:r>
    </w:p>
    <w:p w:rsidR="009A7F9C" w:rsidRDefault="009A7F9C">
      <w:pPr>
        <w:pStyle w:val="ConsPlusNormal"/>
        <w:spacing w:before="220"/>
        <w:ind w:firstLine="540"/>
        <w:jc w:val="both"/>
      </w:pPr>
      <w:r>
        <w:t>3.2.27. Использование автомобильных покрышек в качестве элемента благоустройства.</w:t>
      </w:r>
    </w:p>
    <w:p w:rsidR="009A7F9C" w:rsidRDefault="009A7F9C">
      <w:pPr>
        <w:pStyle w:val="ConsPlusNormal"/>
        <w:jc w:val="both"/>
      </w:pPr>
      <w:r>
        <w:t>(</w:t>
      </w:r>
      <w:proofErr w:type="spellStart"/>
      <w:r>
        <w:t>пп</w:t>
      </w:r>
      <w:proofErr w:type="spellEnd"/>
      <w:r>
        <w:t xml:space="preserve">. 3.2.27 </w:t>
      </w:r>
      <w:proofErr w:type="gramStart"/>
      <w:r>
        <w:t>введен</w:t>
      </w:r>
      <w:proofErr w:type="gramEnd"/>
      <w:r>
        <w:t xml:space="preserve"> </w:t>
      </w:r>
      <w:hyperlink r:id="rId176">
        <w:r>
          <w:rPr>
            <w:color w:val="0000FF"/>
          </w:rPr>
          <w:t>решением</w:t>
        </w:r>
      </w:hyperlink>
      <w:r>
        <w:t xml:space="preserve"> Городской думы г. Ижевска от 23.09.2021 N 163)</w:t>
      </w:r>
    </w:p>
    <w:p w:rsidR="009A7F9C" w:rsidRDefault="009A7F9C">
      <w:pPr>
        <w:pStyle w:val="ConsPlusNormal"/>
        <w:spacing w:before="220"/>
        <w:ind w:firstLine="540"/>
        <w:jc w:val="both"/>
      </w:pPr>
      <w:r>
        <w:t xml:space="preserve">3.3. </w:t>
      </w:r>
      <w:proofErr w:type="gramStart"/>
      <w:r>
        <w:t>Органам местного самоуправления привлекать к осуществлению уборки физических, юридических лиц, индивидуальных предпринимателей, являющихся собственниками зданий (помещений в них), сооружений, включая временные сооружения, а также владеющих земельными участками на праве собственности, ином вещном праве, праве аренды, ином законном праве, территории путем включения в договор аренды требования об уборке прилегающей территории и определения ее границ, а также через соглашения с собственниками земельных</w:t>
      </w:r>
      <w:proofErr w:type="gramEnd"/>
      <w:r>
        <w:t xml:space="preserve"> участков.</w:t>
      </w:r>
    </w:p>
    <w:p w:rsidR="009A7F9C" w:rsidRDefault="009A7F9C">
      <w:pPr>
        <w:pStyle w:val="ConsPlusNormal"/>
        <w:jc w:val="both"/>
      </w:pPr>
      <w:r>
        <w:t xml:space="preserve">(п. 3.3 </w:t>
      </w:r>
      <w:proofErr w:type="gramStart"/>
      <w:r>
        <w:t>введен</w:t>
      </w:r>
      <w:proofErr w:type="gramEnd"/>
      <w:r>
        <w:t xml:space="preserve"> </w:t>
      </w:r>
      <w:hyperlink r:id="rId177">
        <w:r>
          <w:rPr>
            <w:color w:val="0000FF"/>
          </w:rPr>
          <w:t>решением</w:t>
        </w:r>
      </w:hyperlink>
      <w:r>
        <w:t xml:space="preserve"> Городской думы г. Ижевска от 19.10.2017 N 423)</w:t>
      </w:r>
    </w:p>
    <w:p w:rsidR="009A7F9C" w:rsidRDefault="009A7F9C">
      <w:pPr>
        <w:pStyle w:val="ConsPlusNormal"/>
        <w:spacing w:before="220"/>
        <w:ind w:firstLine="540"/>
        <w:jc w:val="both"/>
      </w:pPr>
      <w:r>
        <w:t>3.4. Органам местного самоуправления привлекать на добровольной основе граждан для выполнения работ по уборке, благоустройству и озеленению территории муниципального образования.</w:t>
      </w:r>
    </w:p>
    <w:p w:rsidR="009A7F9C" w:rsidRDefault="009A7F9C">
      <w:pPr>
        <w:pStyle w:val="ConsPlusNormal"/>
        <w:jc w:val="both"/>
      </w:pPr>
      <w:r>
        <w:t>(</w:t>
      </w:r>
      <w:proofErr w:type="gramStart"/>
      <w:r>
        <w:t>п</w:t>
      </w:r>
      <w:proofErr w:type="gramEnd"/>
      <w:r>
        <w:t xml:space="preserve">. 3.4 введен </w:t>
      </w:r>
      <w:hyperlink r:id="rId178">
        <w:r>
          <w:rPr>
            <w:color w:val="0000FF"/>
          </w:rPr>
          <w:t>решением</w:t>
        </w:r>
      </w:hyperlink>
      <w:r>
        <w:t xml:space="preserve"> Городской думы г. Ижевска от 19.10.2017 N 423)</w:t>
      </w:r>
    </w:p>
    <w:p w:rsidR="009A7F9C" w:rsidRDefault="009A7F9C">
      <w:pPr>
        <w:pStyle w:val="ConsPlusNormal"/>
        <w:spacing w:before="220"/>
        <w:ind w:firstLine="540"/>
        <w:jc w:val="both"/>
      </w:pPr>
      <w:r>
        <w:lastRenderedPageBreak/>
        <w:t xml:space="preserve">3.5 - 3.6. Утратили силу. - </w:t>
      </w:r>
      <w:hyperlink r:id="rId179">
        <w:r>
          <w:rPr>
            <w:color w:val="0000FF"/>
          </w:rPr>
          <w:t>Решение</w:t>
        </w:r>
      </w:hyperlink>
      <w:r>
        <w:t xml:space="preserve"> Городской думы г. Ижевска от 14.11.2024 N 648.</w:t>
      </w:r>
    </w:p>
    <w:p w:rsidR="009A7F9C" w:rsidRDefault="009A7F9C">
      <w:pPr>
        <w:pStyle w:val="ConsPlusNormal"/>
        <w:jc w:val="both"/>
      </w:pPr>
    </w:p>
    <w:p w:rsidR="009A7F9C" w:rsidRDefault="009A7F9C">
      <w:pPr>
        <w:pStyle w:val="ConsPlusTitle"/>
        <w:jc w:val="center"/>
        <w:outlineLvl w:val="1"/>
      </w:pPr>
      <w:r>
        <w:t>Раздел 4. ПОРЯДОК ОРГАНИЗАЦИИ БЛАГОУСТРОЙСТВА И СОДЕРЖАНИЯ</w:t>
      </w:r>
    </w:p>
    <w:p w:rsidR="009A7F9C" w:rsidRDefault="009A7F9C">
      <w:pPr>
        <w:pStyle w:val="ConsPlusTitle"/>
        <w:jc w:val="center"/>
      </w:pPr>
      <w:r>
        <w:t>ОБЪЕКТОВ БЛАГОУСТРОЙСТВА В ГОРОДЕ ИЖЕВСКЕ</w:t>
      </w:r>
    </w:p>
    <w:p w:rsidR="009A7F9C" w:rsidRDefault="009A7F9C">
      <w:pPr>
        <w:pStyle w:val="ConsPlusNormal"/>
        <w:jc w:val="both"/>
      </w:pPr>
    </w:p>
    <w:p w:rsidR="009A7F9C" w:rsidRDefault="009A7F9C">
      <w:pPr>
        <w:pStyle w:val="ConsPlusNormal"/>
        <w:ind w:firstLine="540"/>
        <w:jc w:val="both"/>
      </w:pPr>
      <w:r>
        <w:t>4.1. Физические и юридические лица обязаны осуществлять содержание (в том числе очистку и уборку), а также обеспечивать благоустройство объектов благоустройства самостоятельно или посредством привлечения специализированных организаций за счет собственных средств.</w:t>
      </w:r>
    </w:p>
    <w:p w:rsidR="009A7F9C" w:rsidRDefault="009A7F9C">
      <w:pPr>
        <w:pStyle w:val="ConsPlusNormal"/>
        <w:spacing w:before="220"/>
        <w:ind w:firstLine="540"/>
        <w:jc w:val="both"/>
      </w:pPr>
      <w:r>
        <w:t>При заключении Администрацией города Ижевска договоров аренды и пользования недвижимым муниципальным имуществом, земельными участками города Ижевска одними из основных условий является обязательное содержание в надлежащем санитарном состоянии земельных участков, а также наличие договора на оказание услуг по вывозу и утилизации ТКО в случае отсутствия лицензии на указанный вид деятельности.</w:t>
      </w:r>
    </w:p>
    <w:p w:rsidR="009A7F9C" w:rsidRDefault="009A7F9C">
      <w:pPr>
        <w:pStyle w:val="ConsPlusNormal"/>
        <w:jc w:val="both"/>
      </w:pPr>
      <w:r>
        <w:t xml:space="preserve">(в ред. </w:t>
      </w:r>
      <w:hyperlink r:id="rId180">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bookmarkStart w:id="3" w:name="P347"/>
      <w:bookmarkEnd w:id="3"/>
      <w:r>
        <w:t>4.2. Ответственными за благоустройство и содержание объектов благоустройства являются физические и юридические лица, независимо от их организационно-правовых форм и форм собственности, в том числе:</w:t>
      </w:r>
    </w:p>
    <w:p w:rsidR="009A7F9C" w:rsidRDefault="009A7F9C">
      <w:pPr>
        <w:pStyle w:val="ConsPlusNormal"/>
        <w:spacing w:before="220"/>
        <w:ind w:firstLine="540"/>
        <w:jc w:val="both"/>
      </w:pPr>
      <w:bookmarkStart w:id="4" w:name="P348"/>
      <w:bookmarkEnd w:id="4"/>
      <w:r>
        <w:t>1) на территориях земельных участков и зданиях многоквартирных домов - организации, осуществляющие управление жилищным фондом, либо собственники многоквартирного жилого дома, выбравшие непосредственный способ управления;</w:t>
      </w:r>
    </w:p>
    <w:p w:rsidR="009A7F9C" w:rsidRDefault="009A7F9C">
      <w:pPr>
        <w:pStyle w:val="ConsPlusNormal"/>
        <w:jc w:val="both"/>
      </w:pPr>
      <w:r>
        <w:t>(</w:t>
      </w:r>
      <w:proofErr w:type="spellStart"/>
      <w:r>
        <w:t>пп</w:t>
      </w:r>
      <w:proofErr w:type="spellEnd"/>
      <w:r>
        <w:t xml:space="preserve">. 1 в ред. </w:t>
      </w:r>
      <w:hyperlink r:id="rId181">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r>
        <w:t>2) на территориях общего пользования - юридические лица независимо от форм собственности и физические лица, осуществляющие работы по благоустройству и содержанию на основании муниципальных контрактов, договоров с Администрацией города Ижевска, муниципальными учреждениями;</w:t>
      </w:r>
    </w:p>
    <w:p w:rsidR="009A7F9C" w:rsidRDefault="009A7F9C">
      <w:pPr>
        <w:pStyle w:val="ConsPlusNormal"/>
        <w:spacing w:before="220"/>
        <w:ind w:firstLine="540"/>
        <w:jc w:val="both"/>
      </w:pPr>
      <w:r>
        <w:t xml:space="preserve">3) утратил силу. - </w:t>
      </w:r>
      <w:hyperlink r:id="rId182">
        <w:r>
          <w:rPr>
            <w:color w:val="0000FF"/>
          </w:rPr>
          <w:t>Решение</w:t>
        </w:r>
      </w:hyperlink>
      <w:r>
        <w:t xml:space="preserve"> Городской думы г. Ижевска от 20.06.2024 N 565;</w:t>
      </w:r>
    </w:p>
    <w:p w:rsidR="009A7F9C" w:rsidRDefault="009A7F9C">
      <w:pPr>
        <w:pStyle w:val="ConsPlusNormal"/>
        <w:spacing w:before="220"/>
        <w:ind w:firstLine="540"/>
        <w:jc w:val="both"/>
      </w:pPr>
      <w:r>
        <w:t>4) на дорожных сооружениях автомобильных дорог местного значения - юридические лица независимо от форм собственности и физические лица, осуществляющие работы по благоустройству и содержанию дорожных сооружений на основании муниципальных контрактов, договоров с Администрацией города Ижевска или муниципальными учреждениями;</w:t>
      </w:r>
    </w:p>
    <w:p w:rsidR="009A7F9C" w:rsidRDefault="009A7F9C">
      <w:pPr>
        <w:pStyle w:val="ConsPlusNormal"/>
        <w:spacing w:before="220"/>
        <w:ind w:firstLine="540"/>
        <w:jc w:val="both"/>
      </w:pPr>
      <w:r>
        <w:t>5) на территориях, отведенных под проектирование и застройку, где не ведутся работы, - юридические лица независимо от форм собственности, физические лица, которым отведен земельный участок;</w:t>
      </w:r>
    </w:p>
    <w:p w:rsidR="009A7F9C" w:rsidRDefault="009A7F9C">
      <w:pPr>
        <w:pStyle w:val="ConsPlusNormal"/>
        <w:spacing w:before="220"/>
        <w:ind w:firstLine="540"/>
        <w:jc w:val="both"/>
      </w:pPr>
      <w:r>
        <w:t>6) на территориях, где ведется строительство, - лица, получившие разрешение на строительство;</w:t>
      </w:r>
    </w:p>
    <w:p w:rsidR="009A7F9C" w:rsidRDefault="009A7F9C">
      <w:pPr>
        <w:pStyle w:val="ConsPlusNormal"/>
        <w:spacing w:before="220"/>
        <w:ind w:firstLine="540"/>
        <w:jc w:val="both"/>
      </w:pPr>
      <w:r>
        <w:t>7) на территориях трансформаторных и распределительных подстанций, инженерных сооружений, а также опор воздушных линий электропередач - лица, в ведении которых находятся указанные объекты;</w:t>
      </w:r>
    </w:p>
    <w:p w:rsidR="009A7F9C" w:rsidRDefault="009A7F9C">
      <w:pPr>
        <w:pStyle w:val="ConsPlusNormal"/>
        <w:spacing w:before="220"/>
        <w:ind w:firstLine="540"/>
        <w:jc w:val="both"/>
      </w:pPr>
      <w:r>
        <w:t>8) на территориях индивидуальных домовладений - собственники, владельцы индивидуальных домовладений, лица, имеющие права владения и (или) пользования индивидуальным домовладением на правовом основании;</w:t>
      </w:r>
    </w:p>
    <w:p w:rsidR="009A7F9C" w:rsidRDefault="009A7F9C">
      <w:pPr>
        <w:pStyle w:val="ConsPlusNormal"/>
        <w:spacing w:before="220"/>
        <w:ind w:firstLine="540"/>
        <w:jc w:val="both"/>
      </w:pPr>
      <w:bookmarkStart w:id="5" w:name="P357"/>
      <w:bookmarkEnd w:id="5"/>
      <w:r>
        <w:t>9) на территориях мест общего пользования садоводческих некоммерческих товариществ, гаражно-строительных кооперативов и подобных организаций - руководители этих товариществ (кооперативов) или органы управления организаций;</w:t>
      </w:r>
    </w:p>
    <w:p w:rsidR="009A7F9C" w:rsidRDefault="009A7F9C">
      <w:pPr>
        <w:pStyle w:val="ConsPlusNormal"/>
        <w:spacing w:before="220"/>
        <w:ind w:firstLine="540"/>
        <w:jc w:val="both"/>
      </w:pPr>
      <w:r>
        <w:lastRenderedPageBreak/>
        <w:t>10) на земельных участках, предоставленных гражданам на территориях общественных кладбищ муниципального образования "Город Ижевск" для захоронения умерших (погибших), в том числе для создания семейных (родовых) захоронений, - лица, на которые зарегистрировано захоронение, в том числе семейное (родовое);</w:t>
      </w:r>
    </w:p>
    <w:p w:rsidR="009A7F9C" w:rsidRDefault="009A7F9C">
      <w:pPr>
        <w:pStyle w:val="ConsPlusNormal"/>
        <w:jc w:val="both"/>
      </w:pPr>
      <w:r>
        <w:t>(</w:t>
      </w:r>
      <w:proofErr w:type="spellStart"/>
      <w:r>
        <w:t>пп</w:t>
      </w:r>
      <w:proofErr w:type="spellEnd"/>
      <w:r>
        <w:t xml:space="preserve">. 10 </w:t>
      </w:r>
      <w:proofErr w:type="gramStart"/>
      <w:r>
        <w:t>введен</w:t>
      </w:r>
      <w:proofErr w:type="gramEnd"/>
      <w:r>
        <w:t xml:space="preserve"> </w:t>
      </w:r>
      <w:hyperlink r:id="rId183">
        <w:r>
          <w:rPr>
            <w:color w:val="0000FF"/>
          </w:rPr>
          <w:t>решением</w:t>
        </w:r>
      </w:hyperlink>
      <w:r>
        <w:t xml:space="preserve"> Городской думы г. Ижевска от 19.12.2014 N 695)</w:t>
      </w:r>
    </w:p>
    <w:p w:rsidR="009A7F9C" w:rsidRDefault="009A7F9C">
      <w:pPr>
        <w:pStyle w:val="ConsPlusNormal"/>
        <w:spacing w:before="220"/>
        <w:ind w:firstLine="540"/>
        <w:jc w:val="both"/>
      </w:pPr>
      <w:r>
        <w:t>11) на территориях, выделенных под место накопления твердых коммунальных отходов на территории соответствующего района муниципального образования "Город Ижевск", - лица, получившие согласование на создание мест (площадок) накопления твердых коммунальных отходов на территории соответствующего района муниципального образования "Город Ижевск";</w:t>
      </w:r>
    </w:p>
    <w:p w:rsidR="009A7F9C" w:rsidRDefault="009A7F9C">
      <w:pPr>
        <w:pStyle w:val="ConsPlusNormal"/>
        <w:jc w:val="both"/>
      </w:pPr>
      <w:r>
        <w:t>(</w:t>
      </w:r>
      <w:proofErr w:type="spellStart"/>
      <w:r>
        <w:t>пп</w:t>
      </w:r>
      <w:proofErr w:type="spellEnd"/>
      <w:r>
        <w:t xml:space="preserve">. 11 </w:t>
      </w:r>
      <w:proofErr w:type="gramStart"/>
      <w:r>
        <w:t>введен</w:t>
      </w:r>
      <w:proofErr w:type="gramEnd"/>
      <w:r>
        <w:t xml:space="preserve"> </w:t>
      </w:r>
      <w:hyperlink r:id="rId184">
        <w:r>
          <w:rPr>
            <w:color w:val="0000FF"/>
          </w:rPr>
          <w:t>решением</w:t>
        </w:r>
      </w:hyperlink>
      <w:r>
        <w:t xml:space="preserve"> Городской думы г. Ижевска от 27.06.2019 N 740)</w:t>
      </w:r>
    </w:p>
    <w:p w:rsidR="009A7F9C" w:rsidRDefault="009A7F9C">
      <w:pPr>
        <w:pStyle w:val="ConsPlusNormal"/>
        <w:spacing w:before="220"/>
        <w:ind w:firstLine="540"/>
        <w:jc w:val="both"/>
      </w:pPr>
      <w:proofErr w:type="gramStart"/>
      <w:r>
        <w:t xml:space="preserve">12) на земельных участках, предоставленных для размещения объектов благоустройства, в соответствии с </w:t>
      </w:r>
      <w:hyperlink r:id="rId185">
        <w:r>
          <w:rPr>
            <w:color w:val="0000FF"/>
          </w:rPr>
          <w:t>пунктом 4</w:t>
        </w:r>
      </w:hyperlink>
      <w:r>
        <w:t xml:space="preserve">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N 1300 - лица получившее такое разрешение.</w:t>
      </w:r>
      <w:proofErr w:type="gramEnd"/>
      <w:r>
        <w:t xml:space="preserve"> В случае отказа лица от использования земельного участка для размещения на нем объекта благоустройства или прекращения действия разрешения, данное лицо обязано освободить земельный участок и привести его в состояние, пригодное для его дальнейшего использования.</w:t>
      </w:r>
    </w:p>
    <w:p w:rsidR="009A7F9C" w:rsidRDefault="009A7F9C">
      <w:pPr>
        <w:pStyle w:val="ConsPlusNormal"/>
        <w:jc w:val="both"/>
      </w:pPr>
      <w:r>
        <w:t>(</w:t>
      </w:r>
      <w:proofErr w:type="spellStart"/>
      <w:r>
        <w:t>пп</w:t>
      </w:r>
      <w:proofErr w:type="spellEnd"/>
      <w:r>
        <w:t xml:space="preserve">. 12 в ред. </w:t>
      </w:r>
      <w:hyperlink r:id="rId186">
        <w:r>
          <w:rPr>
            <w:color w:val="0000FF"/>
          </w:rPr>
          <w:t>решения</w:t>
        </w:r>
      </w:hyperlink>
      <w:r>
        <w:t xml:space="preserve"> Городской думы г. Ижевска от 19.09.2024 N 585)</w:t>
      </w:r>
    </w:p>
    <w:p w:rsidR="009A7F9C" w:rsidRDefault="009A7F9C">
      <w:pPr>
        <w:pStyle w:val="ConsPlusNormal"/>
        <w:spacing w:before="220"/>
        <w:ind w:firstLine="540"/>
        <w:jc w:val="both"/>
      </w:pPr>
      <w:proofErr w:type="gramStart"/>
      <w:r>
        <w:t xml:space="preserve">На объектах благоустройства, за исключением указанных в </w:t>
      </w:r>
      <w:hyperlink w:anchor="P348">
        <w:r>
          <w:rPr>
            <w:color w:val="0000FF"/>
          </w:rPr>
          <w:t>подпунктах 1</w:t>
        </w:r>
      </w:hyperlink>
      <w:r>
        <w:t xml:space="preserve"> - </w:t>
      </w:r>
      <w:hyperlink w:anchor="P357">
        <w:r>
          <w:rPr>
            <w:color w:val="0000FF"/>
          </w:rPr>
          <w:t>9 п. 4.2</w:t>
        </w:r>
      </w:hyperlink>
      <w:r>
        <w:t xml:space="preserve"> настоящих Правил лицами, ответственными за соблюдение настоящих Правил, являются физические и юридические лица на принадлежащих им на праве собственности, обязательственном праве или на правовых основаниях объектах в объеме, предусмотренном действующим законодательством и настоящими Правилами и обязанных обеспечить их выполнение самостоятельно и (или) посредством привлечения специализированных организаций за счет</w:t>
      </w:r>
      <w:proofErr w:type="gramEnd"/>
      <w:r>
        <w:t xml:space="preserve"> собственных средств.</w:t>
      </w:r>
    </w:p>
    <w:p w:rsidR="009A7F9C" w:rsidRDefault="009A7F9C">
      <w:pPr>
        <w:pStyle w:val="ConsPlusNormal"/>
        <w:spacing w:before="220"/>
        <w:ind w:firstLine="540"/>
        <w:jc w:val="both"/>
      </w:pPr>
      <w:r>
        <w:t>4.3. Содержание объектов благоустройства (в том числе территорий) в городе Ижевске осуществляются:</w:t>
      </w:r>
    </w:p>
    <w:p w:rsidR="009A7F9C" w:rsidRDefault="009A7F9C">
      <w:pPr>
        <w:pStyle w:val="ConsPlusNormal"/>
        <w:spacing w:before="220"/>
        <w:ind w:firstLine="540"/>
        <w:jc w:val="both"/>
      </w:pPr>
      <w:r>
        <w:t>- в весенне-летний период - с 15 апреля по 31 октября;</w:t>
      </w:r>
    </w:p>
    <w:p w:rsidR="009A7F9C" w:rsidRDefault="009A7F9C">
      <w:pPr>
        <w:pStyle w:val="ConsPlusNormal"/>
        <w:jc w:val="both"/>
      </w:pPr>
      <w:r>
        <w:t xml:space="preserve">(в ред. </w:t>
      </w:r>
      <w:hyperlink r:id="rId187">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r>
        <w:t>- в осенне-зимний период - с 1 ноября по 14 апреля.</w:t>
      </w:r>
    </w:p>
    <w:p w:rsidR="009A7F9C" w:rsidRDefault="009A7F9C">
      <w:pPr>
        <w:pStyle w:val="ConsPlusNormal"/>
        <w:jc w:val="both"/>
      </w:pPr>
      <w:r>
        <w:t xml:space="preserve">(в ред. </w:t>
      </w:r>
      <w:hyperlink r:id="rId188">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r>
        <w:t>4.4. Содержание в весенне-летний период.</w:t>
      </w:r>
    </w:p>
    <w:p w:rsidR="009A7F9C" w:rsidRDefault="009A7F9C">
      <w:pPr>
        <w:pStyle w:val="ConsPlusNormal"/>
        <w:spacing w:before="220"/>
        <w:ind w:firstLine="540"/>
        <w:jc w:val="both"/>
      </w:pPr>
      <w:r>
        <w:t>4.4.1. Мероприятия по содержанию объектов благоустройства производятся с целью ликвидации загрязненности и запыленности посредством проведения работ, в том числе, включающих в себя:</w:t>
      </w:r>
    </w:p>
    <w:p w:rsidR="009A7F9C" w:rsidRDefault="009A7F9C">
      <w:pPr>
        <w:pStyle w:val="ConsPlusNormal"/>
        <w:spacing w:before="220"/>
        <w:ind w:firstLine="540"/>
        <w:jc w:val="both"/>
      </w:pPr>
      <w:r>
        <w:t>1) подметание, мойку от пыли и грязи твердых покрытий территорий, в том числе улиц, дорог, тротуаров, площадей, проездов, бульваров и набережных;</w:t>
      </w:r>
    </w:p>
    <w:p w:rsidR="009A7F9C" w:rsidRDefault="009A7F9C">
      <w:pPr>
        <w:pStyle w:val="ConsPlusNormal"/>
        <w:spacing w:before="220"/>
        <w:ind w:firstLine="540"/>
        <w:jc w:val="both"/>
      </w:pPr>
      <w:r>
        <w:t>2) сбор и уборку мусора;</w:t>
      </w:r>
    </w:p>
    <w:p w:rsidR="009A7F9C" w:rsidRDefault="009A7F9C">
      <w:pPr>
        <w:pStyle w:val="ConsPlusNormal"/>
        <w:spacing w:before="220"/>
        <w:ind w:firstLine="540"/>
        <w:jc w:val="both"/>
      </w:pPr>
      <w:r>
        <w:t>3) ежегодную в срок до 1 июня окраску малых архитектурных форм, садовой и уличной мебели, урн, спортивных и детских городков, ограждений, бордюров, а также очистку их от грязи, ржавчины и загрязнений;</w:t>
      </w:r>
    </w:p>
    <w:p w:rsidR="009A7F9C" w:rsidRDefault="009A7F9C">
      <w:pPr>
        <w:pStyle w:val="ConsPlusNormal"/>
        <w:spacing w:before="220"/>
        <w:ind w:firstLine="540"/>
        <w:jc w:val="both"/>
      </w:pPr>
      <w:r>
        <w:t>4) кошение травы (при достижении травой высоты более 15 см, высота оставляемого травостоя - 3 - 8 см) и уборку скошенной травы в течение трех рабочих дней;</w:t>
      </w:r>
    </w:p>
    <w:p w:rsidR="009A7F9C" w:rsidRDefault="009A7F9C">
      <w:pPr>
        <w:pStyle w:val="ConsPlusNormal"/>
        <w:jc w:val="both"/>
      </w:pPr>
      <w:r>
        <w:lastRenderedPageBreak/>
        <w:t>(</w:t>
      </w:r>
      <w:proofErr w:type="spellStart"/>
      <w:r>
        <w:t>пп</w:t>
      </w:r>
      <w:proofErr w:type="spellEnd"/>
      <w:r>
        <w:t xml:space="preserve">. 4 в ред. </w:t>
      </w:r>
      <w:hyperlink r:id="rId189">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5) в период листопада - сбор и вывоз листвы с территорий с твердым покрытием;</w:t>
      </w:r>
    </w:p>
    <w:p w:rsidR="009A7F9C" w:rsidRDefault="009A7F9C">
      <w:pPr>
        <w:pStyle w:val="ConsPlusNormal"/>
        <w:jc w:val="both"/>
      </w:pPr>
      <w:r>
        <w:t xml:space="preserve">(в ред. </w:t>
      </w:r>
      <w:hyperlink r:id="rId190">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proofErr w:type="gramStart"/>
      <w:r>
        <w:t xml:space="preserve">6) поддержание системы водоотвода (закрытой и открытой) в исправном состоянии, в том числе очистка, промывка, ремонт коллекторов ливневой канализации, </w:t>
      </w:r>
      <w:proofErr w:type="spellStart"/>
      <w:r>
        <w:t>дождеприемных</w:t>
      </w:r>
      <w:proofErr w:type="spellEnd"/>
      <w:r>
        <w:t xml:space="preserve"> и смотровых колодцев, водопропускных труб, водоотводных лотков, дренажных и ливневых канав, дренажной канализации, предназначенной для понижения уровня грунтовых вод с территории общего пользования муниципального образования "Город Ижевск" (за исключением дренажной канализации, предназначенной для обслуживания зданий и сооружений, в том числе</w:t>
      </w:r>
      <w:proofErr w:type="gramEnd"/>
      <w:r>
        <w:t xml:space="preserve"> многоквартирных домов);</w:t>
      </w:r>
    </w:p>
    <w:p w:rsidR="009A7F9C" w:rsidRDefault="009A7F9C">
      <w:pPr>
        <w:pStyle w:val="ConsPlusNormal"/>
        <w:jc w:val="both"/>
      </w:pPr>
      <w:r>
        <w:t xml:space="preserve">(в ред. </w:t>
      </w:r>
      <w:hyperlink r:id="rId191">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7) сбор и вывоз веток, порубочных остатков в течение трех рабочих дней.</w:t>
      </w:r>
    </w:p>
    <w:p w:rsidR="009A7F9C" w:rsidRDefault="009A7F9C">
      <w:pPr>
        <w:pStyle w:val="ConsPlusNormal"/>
        <w:jc w:val="both"/>
      </w:pPr>
      <w:r>
        <w:t xml:space="preserve">(абзац введен </w:t>
      </w:r>
      <w:hyperlink r:id="rId192">
        <w:r>
          <w:rPr>
            <w:color w:val="0000FF"/>
          </w:rPr>
          <w:t>решением</w:t>
        </w:r>
      </w:hyperlink>
      <w:r>
        <w:t xml:space="preserve"> Городской думы г. Ижевска от 21.06.2018 N 561)</w:t>
      </w:r>
    </w:p>
    <w:p w:rsidR="009A7F9C" w:rsidRDefault="009A7F9C">
      <w:pPr>
        <w:pStyle w:val="ConsPlusNormal"/>
        <w:spacing w:before="220"/>
        <w:ind w:firstLine="540"/>
        <w:jc w:val="both"/>
      </w:pPr>
      <w:r>
        <w:t xml:space="preserve">4.4.2. Подметание, мойка твердых покрытий территорий производится на всю ширину покрытия механическим и (или) ручным способом. Подметание, мойка и увлажнение тротуаров в дневное время с интенсивным движением пешеходов запрещается. Уборка </w:t>
      </w:r>
      <w:proofErr w:type="spellStart"/>
      <w:r>
        <w:t>прилотковой</w:t>
      </w:r>
      <w:proofErr w:type="spellEnd"/>
      <w:r>
        <w:t xml:space="preserve"> части улиц от мусора производится после мойки. Собранный мусор, смет, ветки должны вывозиться в течение трех суток. Собранная листва и скошенная трава должны вывозиться в течение 24 часов с момента сбора или покоса. Уборка лотков и бордюров от песка, пыли, мусора, в том числе после мойки, должна быть окончена к 7 часам утра. Мойку дорожных покрытий и тротуаров, а также подметание тротуаров рекомендовано производить с 23 часов до 7 часов утра, а влажное подметание проезжей части улиц рекомендовано производить по мере необходимости с 9 часов утра до 21 часа.</w:t>
      </w:r>
    </w:p>
    <w:p w:rsidR="009A7F9C" w:rsidRDefault="009A7F9C">
      <w:pPr>
        <w:pStyle w:val="ConsPlusNormal"/>
        <w:jc w:val="both"/>
      </w:pPr>
      <w:r>
        <w:t>(</w:t>
      </w:r>
      <w:proofErr w:type="spellStart"/>
      <w:r>
        <w:t>пп</w:t>
      </w:r>
      <w:proofErr w:type="spellEnd"/>
      <w:r>
        <w:t xml:space="preserve">. 4.4.2 в ред. </w:t>
      </w:r>
      <w:hyperlink r:id="rId193">
        <w:r>
          <w:rPr>
            <w:color w:val="0000FF"/>
          </w:rPr>
          <w:t>решения</w:t>
        </w:r>
      </w:hyperlink>
      <w:r>
        <w:t xml:space="preserve"> Городской думы г. Ижевска от 19.10.2017 N 423)</w:t>
      </w:r>
    </w:p>
    <w:p w:rsidR="009A7F9C" w:rsidRDefault="009A7F9C">
      <w:pPr>
        <w:pStyle w:val="ConsPlusNormal"/>
        <w:spacing w:before="220"/>
        <w:ind w:firstLine="540"/>
        <w:jc w:val="both"/>
      </w:pPr>
      <w:r>
        <w:t xml:space="preserve">4.4.3. В жаркие дни, при высокой запыленности рекомендуется производить поливку (увлажнение) территорий. Мойка покрытий территорий должна производиться таким образом, чтобы загрязнения, в том числе скапливающиеся в </w:t>
      </w:r>
      <w:proofErr w:type="spellStart"/>
      <w:r>
        <w:t>прилотковой</w:t>
      </w:r>
      <w:proofErr w:type="spellEnd"/>
      <w:r>
        <w:t xml:space="preserve"> части улиц, не сбрасывались на полосы зеленых насаждений и тротуары.</w:t>
      </w:r>
    </w:p>
    <w:p w:rsidR="009A7F9C" w:rsidRDefault="009A7F9C">
      <w:pPr>
        <w:pStyle w:val="ConsPlusNormal"/>
        <w:spacing w:before="220"/>
        <w:ind w:firstLine="540"/>
        <w:jc w:val="both"/>
      </w:pPr>
      <w:r>
        <w:t>4.4.4. При выполнении работ в сухую погоду подметание рекомендуется осуществлять с предварительным увлажнением твердого покрытия. В период листопада должны производиться сгребание и вывоз опавшей листвы.</w:t>
      </w:r>
    </w:p>
    <w:p w:rsidR="009A7F9C" w:rsidRDefault="009A7F9C">
      <w:pPr>
        <w:pStyle w:val="ConsPlusNormal"/>
        <w:spacing w:before="220"/>
        <w:ind w:firstLine="540"/>
        <w:jc w:val="both"/>
      </w:pPr>
      <w:r>
        <w:t>4.4.5. Обособленное полотно трамвайных путей должно полностью очищаться от мусора. Подметание и мойка дорожных покрытий, а также трамвайных путей, расположенных не на обособленном полотне, производится в плановом порядке по маршрутным графикам, согласованным с собственником (владельцем) дорог или уполномоченными ими лицами, в период с 23 часов до 10 часов утра. Мойка и подметание тротуаров должны быть окончены к 10 часам утра.</w:t>
      </w:r>
    </w:p>
    <w:p w:rsidR="009A7F9C" w:rsidRDefault="009A7F9C">
      <w:pPr>
        <w:pStyle w:val="ConsPlusNormal"/>
        <w:spacing w:before="220"/>
        <w:ind w:firstLine="540"/>
        <w:jc w:val="both"/>
      </w:pPr>
      <w:r>
        <w:t>4.4.6. Уборка посадочных площадок остановок автомобильного, троллейбусного транспорта общего пользования в случае отсутствия на них объектов торговли (киосков, торговых павильонов) осуществляется индивидуальными предпринимателями, предприятиями, организациями независимо от форм собственности, обслуживающими проезжую часть дорог, а при наличии объектов торговли - осуществляется в соответствии с условиями заключенных договоров аренды земельных участков владельцами объектов торговли.</w:t>
      </w:r>
    </w:p>
    <w:p w:rsidR="009A7F9C" w:rsidRDefault="009A7F9C">
      <w:pPr>
        <w:pStyle w:val="ConsPlusNormal"/>
        <w:spacing w:before="220"/>
        <w:ind w:firstLine="540"/>
        <w:jc w:val="both"/>
      </w:pPr>
      <w:r>
        <w:t xml:space="preserve">4.4.7. Содержание и уборка разворотных площадок автобусов и троллейбусов, содержание и ремонт остановочных пунктов трамваев осуществляется дорожно-эксплуатационными организациями в соответствии с условиями заключенных муниципальных контрактов (договоров). </w:t>
      </w:r>
      <w:r>
        <w:lastRenderedPageBreak/>
        <w:t>Содержание территорий конечных станций в границах балансовой принадлежности осуществляет МУП г. Ижевска "</w:t>
      </w:r>
      <w:proofErr w:type="spellStart"/>
      <w:r>
        <w:t>ИжГЭТ</w:t>
      </w:r>
      <w:proofErr w:type="spellEnd"/>
      <w:r>
        <w:t xml:space="preserve">". Содержание и ремонт остановочных пунктов городского общественного </w:t>
      </w:r>
      <w:proofErr w:type="gramStart"/>
      <w:r>
        <w:t>транспорта</w:t>
      </w:r>
      <w:proofErr w:type="gramEnd"/>
      <w:r>
        <w:t xml:space="preserve"> в том числе включает в себя следующие виды работ: уборку мусора, грязи, очистку/установку урн, ремонт, окраску оборудования, конструкций остановочного пункта, ремонт посадочной площадки (а в осенне-зимний период - очистку остановочной площадки и кровли от снега, льда, обработку территории </w:t>
      </w:r>
      <w:proofErr w:type="spellStart"/>
      <w:r>
        <w:t>противогололедными</w:t>
      </w:r>
      <w:proofErr w:type="spellEnd"/>
      <w:r>
        <w:t xml:space="preserve"> материалами).</w:t>
      </w:r>
    </w:p>
    <w:p w:rsidR="009A7F9C" w:rsidRDefault="009A7F9C">
      <w:pPr>
        <w:pStyle w:val="ConsPlusNormal"/>
        <w:jc w:val="both"/>
      </w:pPr>
      <w:r>
        <w:t xml:space="preserve">(п. 4.4.7 в ред. </w:t>
      </w:r>
      <w:hyperlink r:id="rId194">
        <w:r>
          <w:rPr>
            <w:color w:val="0000FF"/>
          </w:rPr>
          <w:t>решения</w:t>
        </w:r>
      </w:hyperlink>
      <w:r>
        <w:t xml:space="preserve"> Городской думы г. Ижевска от 23.09.2021 N 163)</w:t>
      </w:r>
    </w:p>
    <w:p w:rsidR="009A7F9C" w:rsidRDefault="009A7F9C">
      <w:pPr>
        <w:pStyle w:val="ConsPlusNormal"/>
        <w:spacing w:before="220"/>
        <w:ind w:firstLine="540"/>
        <w:jc w:val="both"/>
      </w:pPr>
      <w:r>
        <w:t>4.4.8. Все работы по уборке и содержанию территорий объектов благоустройства и территорий общего пользования в весенне-летний период должны быть закончены к 10 часам утра.</w:t>
      </w:r>
    </w:p>
    <w:p w:rsidR="009A7F9C" w:rsidRDefault="009A7F9C">
      <w:pPr>
        <w:pStyle w:val="ConsPlusNormal"/>
        <w:spacing w:before="220"/>
        <w:ind w:firstLine="540"/>
        <w:jc w:val="both"/>
      </w:pPr>
      <w:r>
        <w:t>4.4.9. В результате выполнения мероприятий по содержанию объектов благоустройства (в том числе территорий) должны быть обеспечены порядок, чистота и безопасность.</w:t>
      </w:r>
    </w:p>
    <w:p w:rsidR="009A7F9C" w:rsidRDefault="009A7F9C">
      <w:pPr>
        <w:pStyle w:val="ConsPlusNormal"/>
        <w:spacing w:before="220"/>
        <w:ind w:firstLine="540"/>
        <w:jc w:val="both"/>
      </w:pPr>
      <w:r>
        <w:t>4.4.10. Для поддержания порядка на территориях города Ижевска уборка производится также в течение дня.</w:t>
      </w:r>
    </w:p>
    <w:p w:rsidR="009A7F9C" w:rsidRDefault="009A7F9C">
      <w:pPr>
        <w:pStyle w:val="ConsPlusNormal"/>
        <w:spacing w:before="220"/>
        <w:ind w:firstLine="540"/>
        <w:jc w:val="both"/>
      </w:pPr>
      <w:r>
        <w:t xml:space="preserve">4.4.11. На территории логов, пустошей, родников и </w:t>
      </w:r>
      <w:proofErr w:type="spellStart"/>
      <w:r>
        <w:t>водоохранных</w:t>
      </w:r>
      <w:proofErr w:type="spellEnd"/>
      <w:r>
        <w:t xml:space="preserve"> зон, городских лесов запрещается размещать отходы производства и потребления, порубочные остатки деревьев и кустарников.</w:t>
      </w:r>
    </w:p>
    <w:p w:rsidR="009A7F9C" w:rsidRDefault="009A7F9C">
      <w:pPr>
        <w:pStyle w:val="ConsPlusNormal"/>
        <w:spacing w:before="220"/>
        <w:ind w:firstLine="540"/>
        <w:jc w:val="both"/>
      </w:pPr>
      <w:r>
        <w:t xml:space="preserve">4.4.12 - 4.4.13. Утратили силу. - </w:t>
      </w:r>
      <w:hyperlink r:id="rId195">
        <w:r>
          <w:rPr>
            <w:color w:val="0000FF"/>
          </w:rPr>
          <w:t>Решение</w:t>
        </w:r>
      </w:hyperlink>
      <w:r>
        <w:t xml:space="preserve"> Городской думы г. Ижевска от 21.06.2018 N 561.</w:t>
      </w:r>
    </w:p>
    <w:p w:rsidR="009A7F9C" w:rsidRDefault="009A7F9C">
      <w:pPr>
        <w:pStyle w:val="ConsPlusNormal"/>
        <w:spacing w:before="220"/>
        <w:ind w:firstLine="540"/>
        <w:jc w:val="both"/>
      </w:pPr>
      <w:r>
        <w:t>4.4.14. Уборка и содержание не используемых и не осваиваемых длительное время городских территорий после сноса строений возлагается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9A7F9C" w:rsidRDefault="009A7F9C">
      <w:pPr>
        <w:pStyle w:val="ConsPlusNormal"/>
        <w:spacing w:before="220"/>
        <w:ind w:firstLine="540"/>
        <w:jc w:val="both"/>
      </w:pPr>
      <w:r>
        <w:t>4.5. Содержание в осенне-зимний период.</w:t>
      </w:r>
    </w:p>
    <w:p w:rsidR="009A7F9C" w:rsidRDefault="009A7F9C">
      <w:pPr>
        <w:pStyle w:val="ConsPlusNormal"/>
        <w:spacing w:before="220"/>
        <w:ind w:firstLine="540"/>
        <w:jc w:val="both"/>
      </w:pPr>
      <w:r>
        <w:t>4.5.1. Мероприятия по содержанию территорий общего пользования, объектов благоустройства, в том числе включают в себя:</w:t>
      </w:r>
    </w:p>
    <w:p w:rsidR="009A7F9C" w:rsidRDefault="009A7F9C">
      <w:pPr>
        <w:pStyle w:val="ConsPlusNormal"/>
        <w:spacing w:before="220"/>
        <w:ind w:firstLine="540"/>
        <w:jc w:val="both"/>
      </w:pPr>
      <w:r>
        <w:t>1) очистку территорий объектов благоустройства, а также улиц, дорог, проездов, тротуаров, бульваров и площадей от снега;</w:t>
      </w:r>
    </w:p>
    <w:p w:rsidR="009A7F9C" w:rsidRDefault="009A7F9C">
      <w:pPr>
        <w:pStyle w:val="ConsPlusNormal"/>
        <w:spacing w:before="220"/>
        <w:ind w:firstLine="540"/>
        <w:jc w:val="both"/>
      </w:pPr>
      <w:r>
        <w:t>2) погрузку и вывоз складируемого снега до наступления весенне-летнего периода;</w:t>
      </w:r>
    </w:p>
    <w:p w:rsidR="009A7F9C" w:rsidRDefault="009A7F9C">
      <w:pPr>
        <w:pStyle w:val="ConsPlusNormal"/>
        <w:jc w:val="both"/>
      </w:pPr>
      <w:r>
        <w:t>(</w:t>
      </w:r>
      <w:proofErr w:type="spellStart"/>
      <w:r>
        <w:t>пп</w:t>
      </w:r>
      <w:proofErr w:type="spellEnd"/>
      <w:r>
        <w:t xml:space="preserve">. 2 в ред. </w:t>
      </w:r>
      <w:hyperlink r:id="rId196">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 xml:space="preserve">3) в случае скользкости - посыпку песком, обработку </w:t>
      </w:r>
      <w:proofErr w:type="spellStart"/>
      <w:r>
        <w:t>противогололедными</w:t>
      </w:r>
      <w:proofErr w:type="spellEnd"/>
      <w:r>
        <w:t xml:space="preserve"> материалами (далее - ПГМ);</w:t>
      </w:r>
    </w:p>
    <w:p w:rsidR="009A7F9C" w:rsidRDefault="009A7F9C">
      <w:pPr>
        <w:pStyle w:val="ConsPlusNormal"/>
        <w:spacing w:before="220"/>
        <w:ind w:firstLine="540"/>
        <w:jc w:val="both"/>
      </w:pPr>
      <w:r>
        <w:t>4) удаление снежно-ледяных образований и уплотненного снега;</w:t>
      </w:r>
    </w:p>
    <w:p w:rsidR="009A7F9C" w:rsidRDefault="009A7F9C">
      <w:pPr>
        <w:pStyle w:val="ConsPlusNormal"/>
        <w:spacing w:before="220"/>
        <w:ind w:firstLine="540"/>
        <w:jc w:val="both"/>
      </w:pPr>
      <w:r>
        <w:t>5) рыхление снега и организацию отвода талых вод (в весенние месяцы);</w:t>
      </w:r>
    </w:p>
    <w:p w:rsidR="009A7F9C" w:rsidRDefault="009A7F9C">
      <w:pPr>
        <w:pStyle w:val="ConsPlusNormal"/>
        <w:spacing w:before="220"/>
        <w:ind w:firstLine="540"/>
        <w:jc w:val="both"/>
      </w:pPr>
      <w:r>
        <w:t>6) работы по уборке территорий от мусора, грязи, опавших листьев;</w:t>
      </w:r>
    </w:p>
    <w:p w:rsidR="009A7F9C" w:rsidRDefault="009A7F9C">
      <w:pPr>
        <w:pStyle w:val="ConsPlusNormal"/>
        <w:spacing w:before="220"/>
        <w:ind w:firstLine="540"/>
        <w:jc w:val="both"/>
      </w:pPr>
      <w:r>
        <w:t>7) подметание территорий;</w:t>
      </w:r>
    </w:p>
    <w:p w:rsidR="009A7F9C" w:rsidRDefault="009A7F9C">
      <w:pPr>
        <w:pStyle w:val="ConsPlusNormal"/>
        <w:spacing w:before="220"/>
        <w:ind w:firstLine="540"/>
        <w:jc w:val="both"/>
      </w:pPr>
      <w:r>
        <w:t>8) сбор и вывоз веток, порубочных остатков в течение трех рабочих дней.</w:t>
      </w:r>
    </w:p>
    <w:p w:rsidR="009A7F9C" w:rsidRDefault="009A7F9C">
      <w:pPr>
        <w:pStyle w:val="ConsPlusNormal"/>
        <w:jc w:val="both"/>
      </w:pPr>
      <w:r>
        <w:t xml:space="preserve">(абзац введен </w:t>
      </w:r>
      <w:hyperlink r:id="rId197">
        <w:r>
          <w:rPr>
            <w:color w:val="0000FF"/>
          </w:rPr>
          <w:t>решением</w:t>
        </w:r>
      </w:hyperlink>
      <w:r>
        <w:t xml:space="preserve"> Городской думы г. Ижевска от 21.06.2018 N 561)</w:t>
      </w:r>
    </w:p>
    <w:p w:rsidR="009A7F9C" w:rsidRDefault="009A7F9C">
      <w:pPr>
        <w:pStyle w:val="ConsPlusNormal"/>
        <w:spacing w:before="220"/>
        <w:ind w:firstLine="540"/>
        <w:jc w:val="both"/>
      </w:pPr>
      <w:r>
        <w:t xml:space="preserve">4.5.2. </w:t>
      </w:r>
      <w:proofErr w:type="gramStart"/>
      <w:r>
        <w:t xml:space="preserve">К первоочередным операциям уборки и содержания улично-дорожной сети города относятся: обработка проезжей части дорог ПГМ, сгребание и подметание снега, формирование снежного вала для последующего вывоза, выполнение разрывов в валах снега на перекрестках, у </w:t>
      </w:r>
      <w:r>
        <w:lastRenderedPageBreak/>
        <w:t>остановок городского пассажирского транспорта, подъездов к зданиям, а также выездам из дворов, валы укладывать либо по обеим сторонам проезжей части, либо с одной стороны проезжей части вдоль</w:t>
      </w:r>
      <w:proofErr w:type="gramEnd"/>
      <w:r>
        <w:t xml:space="preserve"> тротуара с оставлением необходимых проходов и проездов. Укладка свежевыпавшего снега в валы и кучи разрешается на всех улицах, площадях, набережных, бульварах и скверах при условии последующей вывозки. Запрещено складировать снег на территории зеленых насаждений, если это наносит ущерб зеленым насаждениям.</w:t>
      </w:r>
    </w:p>
    <w:p w:rsidR="009A7F9C" w:rsidRDefault="009A7F9C">
      <w:pPr>
        <w:pStyle w:val="ConsPlusNormal"/>
        <w:jc w:val="both"/>
      </w:pPr>
      <w:r>
        <w:t>(</w:t>
      </w:r>
      <w:proofErr w:type="spellStart"/>
      <w:r>
        <w:t>пп</w:t>
      </w:r>
      <w:proofErr w:type="spellEnd"/>
      <w:r>
        <w:t xml:space="preserve">. 4.5.2 в ред. </w:t>
      </w:r>
      <w:hyperlink r:id="rId198">
        <w:r>
          <w:rPr>
            <w:color w:val="0000FF"/>
          </w:rPr>
          <w:t>решения</w:t>
        </w:r>
      </w:hyperlink>
      <w:r>
        <w:t xml:space="preserve"> Городской думы г. Ижевска от 19.10.2017 N 423)</w:t>
      </w:r>
    </w:p>
    <w:p w:rsidR="009A7F9C" w:rsidRDefault="009A7F9C">
      <w:pPr>
        <w:pStyle w:val="ConsPlusNormal"/>
        <w:spacing w:before="220"/>
        <w:ind w:firstLine="540"/>
        <w:jc w:val="both"/>
      </w:pPr>
      <w:r>
        <w:t>4.5.3. К операциям второй очереди относятся удаление (вывоз) снега, зачистка дорожных лотков после удаления снега, скалывание льда и удаление снежно-ледяных образований механизированным и ручным способом. В первую очередь ПГМ обрабатываются наиболее опасные для движения транспорта участки магистралей и улиц - спуски, подъемы, перекрестки, места остановок общественного транспорта, пешеходные переходы, тормозные площадки на перекрестках улиц и остановках общественного транспорта.</w:t>
      </w:r>
    </w:p>
    <w:p w:rsidR="009A7F9C" w:rsidRDefault="009A7F9C">
      <w:pPr>
        <w:pStyle w:val="ConsPlusNormal"/>
        <w:spacing w:before="220"/>
        <w:ind w:firstLine="540"/>
        <w:jc w:val="both"/>
      </w:pPr>
      <w:r>
        <w:t xml:space="preserve">4.5.4. Механизированное подметание проезжей части должно начинаться с началом снегопада. Очистка дорожных покрытий от снега производится путем сгребания и сметания снега подметально-уборочными машинами и тракторами. Работу снегоочистителей начинают с улиц, имеющих наиболее интенсивное движение транспорта и на которых ПГМ распределялись в первую очередь - с тем, чтобы на каждом участке дороги выдержать заданный период между внесением материалов, сгребанием и сметанием снега. Маршруты работы распределителей </w:t>
      </w:r>
      <w:proofErr w:type="spellStart"/>
      <w:r>
        <w:t>противогололедных</w:t>
      </w:r>
      <w:proofErr w:type="spellEnd"/>
      <w:r>
        <w:t xml:space="preserve"> материалов, подметально-уборочных машин и тракторов должны по возможности совпадать, что позволяет выдержать интервал для равномерного перемешивания снега с </w:t>
      </w:r>
      <w:proofErr w:type="gramStart"/>
      <w:r>
        <w:t>внесенными</w:t>
      </w:r>
      <w:proofErr w:type="gramEnd"/>
      <w:r>
        <w:t xml:space="preserve"> ПГМ на всей протяженности маршрута, и достигнуть технологического эффекта.</w:t>
      </w:r>
    </w:p>
    <w:p w:rsidR="009A7F9C" w:rsidRDefault="009A7F9C">
      <w:pPr>
        <w:pStyle w:val="ConsPlusNormal"/>
        <w:spacing w:before="220"/>
        <w:ind w:firstLine="540"/>
        <w:jc w:val="both"/>
      </w:pPr>
      <w:r>
        <w:t xml:space="preserve">4.5.5. При уборке улиц, проездов, площадей после прохождения снегоочистительной техники обеспечивается уборка </w:t>
      </w:r>
      <w:proofErr w:type="spellStart"/>
      <w:r>
        <w:t>прибордюрных</w:t>
      </w:r>
      <w:proofErr w:type="spellEnd"/>
      <w:r>
        <w:t xml:space="preserve"> лотков, а также расчистка въездов и пешеходных </w:t>
      </w:r>
      <w:proofErr w:type="gramStart"/>
      <w:r>
        <w:t>переходов</w:t>
      </w:r>
      <w:proofErr w:type="gramEnd"/>
      <w:r>
        <w:t xml:space="preserve"> как со стороны строений, так и с противоположной стороны проезда, если там нет других строений.</w:t>
      </w:r>
    </w:p>
    <w:p w:rsidR="009A7F9C" w:rsidRDefault="009A7F9C">
      <w:pPr>
        <w:pStyle w:val="ConsPlusNormal"/>
        <w:jc w:val="both"/>
      </w:pPr>
      <w:r>
        <w:t>(</w:t>
      </w:r>
      <w:proofErr w:type="spellStart"/>
      <w:r>
        <w:t>пп</w:t>
      </w:r>
      <w:proofErr w:type="spellEnd"/>
      <w:r>
        <w:t xml:space="preserve">. 4.5.5 в ред. </w:t>
      </w:r>
      <w:hyperlink r:id="rId199">
        <w:r>
          <w:rPr>
            <w:color w:val="0000FF"/>
          </w:rPr>
          <w:t>решения</w:t>
        </w:r>
      </w:hyperlink>
      <w:r>
        <w:t xml:space="preserve"> Городской думы г. Ижевска от 19.10.2017 N 423)</w:t>
      </w:r>
    </w:p>
    <w:p w:rsidR="009A7F9C" w:rsidRDefault="009A7F9C">
      <w:pPr>
        <w:pStyle w:val="ConsPlusNormal"/>
        <w:spacing w:before="220"/>
        <w:ind w:firstLine="540"/>
        <w:jc w:val="both"/>
      </w:pPr>
      <w:r>
        <w:t xml:space="preserve">4.5.6. </w:t>
      </w:r>
      <w:proofErr w:type="gramStart"/>
      <w:r>
        <w:t>Вывоз снега с улично-дорожной сети города осуществляется в два этапа: первоочередной (выборочный) вывоз снега от остановок городского пассажирского транспорта, наземных пешеходных переходов, мостов и путепроводов, въездов на территорию больниц и других социально важных объектов осуществляется в течение трех дней после окончания снегопада, окончательный вывоз снега производится не позднее 5 дней после окончания снегопада.</w:t>
      </w:r>
      <w:proofErr w:type="gramEnd"/>
    </w:p>
    <w:p w:rsidR="009A7F9C" w:rsidRDefault="009A7F9C">
      <w:pPr>
        <w:pStyle w:val="ConsPlusNormal"/>
        <w:spacing w:before="220"/>
        <w:ind w:firstLine="540"/>
        <w:jc w:val="both"/>
      </w:pPr>
      <w:r>
        <w:t>4.5.7. В результате уборки тротуаров на всех территориях должно быть обеспечено безопасное движение пешеходов независимо от погодных условий. Уборка тротуаров осуществляется как механизированным, так и ручным способом. Тротуары должны очищаться до покрытия.</w:t>
      </w:r>
    </w:p>
    <w:p w:rsidR="009A7F9C" w:rsidRDefault="009A7F9C">
      <w:pPr>
        <w:pStyle w:val="ConsPlusNormal"/>
        <w:spacing w:before="220"/>
        <w:ind w:firstLine="540"/>
        <w:jc w:val="both"/>
      </w:pPr>
      <w:r>
        <w:t xml:space="preserve">4.5.8. В период снегопадов, образования зимней скользкости, гололеда, обледенений объекты улично-дорожной сети должны обрабатываться ПГМ, песком с примесью хлоридов. Посыпка должна производиться немедленно с начала снегопада или появления зимней скользкости, гололеда, обледенений. Тротуары посыпаются песком, </w:t>
      </w:r>
      <w:proofErr w:type="spellStart"/>
      <w:r>
        <w:t>песко</w:t>
      </w:r>
      <w:proofErr w:type="spellEnd"/>
      <w:r>
        <w:t>-соляной смесью, ПГМ. Механизированное подметание и ручная зачистка на тротуарах, лестничных сходах и пешеходных дорожках начинаются с момента начала снегопада. Время для выполнения снегоуборочных работ на тротуарах не должно превышать 24 часов после окончания снегопада.</w:t>
      </w:r>
    </w:p>
    <w:p w:rsidR="009A7F9C" w:rsidRDefault="009A7F9C">
      <w:pPr>
        <w:pStyle w:val="ConsPlusNormal"/>
        <w:jc w:val="both"/>
      </w:pPr>
      <w:r>
        <w:t>(</w:t>
      </w:r>
      <w:proofErr w:type="gramStart"/>
      <w:r>
        <w:t>в</w:t>
      </w:r>
      <w:proofErr w:type="gramEnd"/>
      <w:r>
        <w:t xml:space="preserve"> ред. </w:t>
      </w:r>
      <w:hyperlink r:id="rId200">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r>
        <w:t>4.5.9. Посадочные площадки остановок пассажирского общественного транспорта должны постоянно очищаться от песка, снега и наледи (скользкости).</w:t>
      </w:r>
    </w:p>
    <w:p w:rsidR="009A7F9C" w:rsidRDefault="009A7F9C">
      <w:pPr>
        <w:pStyle w:val="ConsPlusNormal"/>
        <w:spacing w:before="220"/>
        <w:ind w:firstLine="540"/>
        <w:jc w:val="both"/>
      </w:pPr>
      <w:r>
        <w:lastRenderedPageBreak/>
        <w:t>4.5.10. Результаты использованных технологий и режимов производства работ по уборке и содержанию должны обеспечить беспрепятственное и безопасное движение транспортных средств.</w:t>
      </w:r>
    </w:p>
    <w:p w:rsidR="009A7F9C" w:rsidRDefault="009A7F9C">
      <w:pPr>
        <w:pStyle w:val="ConsPlusNormal"/>
        <w:spacing w:before="220"/>
        <w:ind w:firstLine="540"/>
        <w:jc w:val="both"/>
      </w:pPr>
      <w:r>
        <w:t xml:space="preserve">4.5.11. </w:t>
      </w:r>
      <w:proofErr w:type="gramStart"/>
      <w:r>
        <w:t>Очистка крыш от снега и удаление сосулек, ледяных наростов на карнизах, крышах и водосточных трубах производится ежедневно с обязательным соблюдением мер безопасности, в том числе во избежание несчастных случаев с пешеходами и повреждений воздушных сетей, светильников, зеленых насаждений, объектов благоустройства, а именно: назначение дежурных, ограждение тротуаров, оснащение страховочным оборудованием лиц, работающих на высоте.</w:t>
      </w:r>
      <w:proofErr w:type="gramEnd"/>
      <w:r>
        <w:t xml:space="preserve"> </w:t>
      </w:r>
      <w:proofErr w:type="gramStart"/>
      <w:r>
        <w:t>Собственники (владельцы) зданий (сооружений), организации, осуществляющие управление жилым фондом, либо собственники многоквартирного жилого дома, выбравшие непосредственный способ управления, обеспечивают в этот же день уборку сброшенного, упавшего на тротуар, пешеходную дорожку, проезд и (или) проезжую часть снега и льда.</w:t>
      </w:r>
      <w:proofErr w:type="gramEnd"/>
    </w:p>
    <w:p w:rsidR="009A7F9C" w:rsidRDefault="009A7F9C">
      <w:pPr>
        <w:pStyle w:val="ConsPlusNormal"/>
        <w:spacing w:before="220"/>
        <w:ind w:firstLine="540"/>
        <w:jc w:val="both"/>
      </w:pPr>
      <w:r>
        <w:t>На проездах, убираемых специализированными организациями, снег сбрасывать с крыш до вывозки снега, сметенного с дорожных покрытий, и укладывать в общий с ними вал.</w:t>
      </w:r>
    </w:p>
    <w:p w:rsidR="009A7F9C" w:rsidRDefault="009A7F9C">
      <w:pPr>
        <w:pStyle w:val="ConsPlusNormal"/>
        <w:jc w:val="both"/>
      </w:pPr>
      <w:r>
        <w:t xml:space="preserve">(абзац введен </w:t>
      </w:r>
      <w:hyperlink r:id="rId201">
        <w:r>
          <w:rPr>
            <w:color w:val="0000FF"/>
          </w:rPr>
          <w:t>решением</w:t>
        </w:r>
      </w:hyperlink>
      <w:r>
        <w:t xml:space="preserve"> Городской думы г. Ижевска от 19.10.2017 N 423)</w:t>
      </w:r>
    </w:p>
    <w:p w:rsidR="009A7F9C" w:rsidRDefault="009A7F9C">
      <w:pPr>
        <w:pStyle w:val="ConsPlusNormal"/>
        <w:jc w:val="both"/>
      </w:pPr>
      <w:r>
        <w:t xml:space="preserve">(в ред. решений Городской думы г. Ижевска от 27.06.2013 </w:t>
      </w:r>
      <w:hyperlink r:id="rId202">
        <w:r>
          <w:rPr>
            <w:color w:val="0000FF"/>
          </w:rPr>
          <w:t>N 439</w:t>
        </w:r>
      </w:hyperlink>
      <w:r>
        <w:t xml:space="preserve">, от 22.06.2017 </w:t>
      </w:r>
      <w:hyperlink r:id="rId203">
        <w:r>
          <w:rPr>
            <w:color w:val="0000FF"/>
          </w:rPr>
          <w:t>N 371</w:t>
        </w:r>
      </w:hyperlink>
      <w:r>
        <w:t>)</w:t>
      </w:r>
    </w:p>
    <w:p w:rsidR="009A7F9C" w:rsidRDefault="009A7F9C">
      <w:pPr>
        <w:pStyle w:val="ConsPlusNormal"/>
        <w:spacing w:before="220"/>
        <w:ind w:firstLine="540"/>
        <w:jc w:val="both"/>
      </w:pPr>
      <w:r>
        <w:t xml:space="preserve">4.5.12. Все тротуары, дворы с асфальтовым покрытием, лотки проезжей части улиц, площадей, набережных, рыночные площади и участки с асфальтовым покрытием очищаются от снега и обледенелого наката под скребок и посыпаются песком, </w:t>
      </w:r>
      <w:proofErr w:type="spellStart"/>
      <w:r>
        <w:t>песко</w:t>
      </w:r>
      <w:proofErr w:type="spellEnd"/>
      <w:r>
        <w:t>-соляной смесью, ПГМ до 8 часов утра.</w:t>
      </w:r>
    </w:p>
    <w:p w:rsidR="009A7F9C" w:rsidRDefault="009A7F9C">
      <w:pPr>
        <w:pStyle w:val="ConsPlusNormal"/>
        <w:jc w:val="both"/>
      </w:pPr>
      <w:r>
        <w:t>(</w:t>
      </w:r>
      <w:proofErr w:type="spellStart"/>
      <w:r>
        <w:t>пп</w:t>
      </w:r>
      <w:proofErr w:type="spellEnd"/>
      <w:r>
        <w:t xml:space="preserve">. 4.5.12 в ред. </w:t>
      </w:r>
      <w:hyperlink r:id="rId204">
        <w:r>
          <w:rPr>
            <w:color w:val="0000FF"/>
          </w:rPr>
          <w:t>решения</w:t>
        </w:r>
      </w:hyperlink>
      <w:r>
        <w:t xml:space="preserve"> Городской думы г. Ижевска от 19.10.2017 N 423)</w:t>
      </w:r>
    </w:p>
    <w:p w:rsidR="009A7F9C" w:rsidRDefault="009A7F9C">
      <w:pPr>
        <w:pStyle w:val="ConsPlusNormal"/>
        <w:spacing w:before="220"/>
        <w:ind w:firstLine="540"/>
        <w:jc w:val="both"/>
      </w:pPr>
      <w:r>
        <w:t>4.5.13. Вывоз снега разрешается только на специально отведенные Администрацией города Ижевска места отвала, которые оснащены удобными подъездами, необходимыми механизмами для складирования снега.</w:t>
      </w:r>
    </w:p>
    <w:p w:rsidR="009A7F9C" w:rsidRDefault="009A7F9C">
      <w:pPr>
        <w:pStyle w:val="ConsPlusNormal"/>
        <w:jc w:val="both"/>
      </w:pPr>
      <w:r>
        <w:t>(</w:t>
      </w:r>
      <w:proofErr w:type="spellStart"/>
      <w:r>
        <w:t>пп</w:t>
      </w:r>
      <w:proofErr w:type="spellEnd"/>
      <w:r>
        <w:t xml:space="preserve">. 4.5.13 в ред. </w:t>
      </w:r>
      <w:hyperlink r:id="rId205">
        <w:r>
          <w:rPr>
            <w:color w:val="0000FF"/>
          </w:rPr>
          <w:t>решения</w:t>
        </w:r>
      </w:hyperlink>
      <w:r>
        <w:t xml:space="preserve"> Городской думы г. Ижевска от 19.10.2017 N 423)</w:t>
      </w:r>
    </w:p>
    <w:p w:rsidR="009A7F9C" w:rsidRDefault="009A7F9C">
      <w:pPr>
        <w:pStyle w:val="ConsPlusNormal"/>
        <w:spacing w:before="220"/>
        <w:ind w:firstLine="540"/>
        <w:jc w:val="both"/>
      </w:pPr>
      <w:r>
        <w:t xml:space="preserve">4.5.14. </w:t>
      </w:r>
      <w:proofErr w:type="gramStart"/>
      <w:r>
        <w:t>Зимняя скользкость, наледь на тротуарах, проезжей части дорог, площадей, бульваров, проездов, набережных, возникшие в результате аварий на водопроводных, канализационных, тепловых сетях, должны устраняться владельцами указанных объектов немедленно с обязательным уведомлением об аварии Администраций районов города Ижевска и МКУ г. Ижевска "Служба благоустройства и дорожного хозяйства" исходя из установленного закрепления автомобильных дорог, территорий и объектов улично-дорожной сети города Ижевска.</w:t>
      </w:r>
      <w:proofErr w:type="gramEnd"/>
    </w:p>
    <w:p w:rsidR="009A7F9C" w:rsidRDefault="009A7F9C">
      <w:pPr>
        <w:pStyle w:val="ConsPlusNormal"/>
        <w:spacing w:before="220"/>
        <w:ind w:firstLine="540"/>
        <w:jc w:val="both"/>
      </w:pPr>
      <w:r>
        <w:t>4.5.15. Ответственность за безопасные условия дорожного движения и безопасное передвижение пешеходов на месте аварии сетей, на прилегающей территории в связи с аварией, несет владелец, арендатор соответствующих сетей.</w:t>
      </w:r>
    </w:p>
    <w:p w:rsidR="009A7F9C" w:rsidRDefault="009A7F9C">
      <w:pPr>
        <w:pStyle w:val="ConsPlusNormal"/>
        <w:spacing w:before="220"/>
        <w:ind w:firstLine="540"/>
        <w:jc w:val="both"/>
      </w:pPr>
      <w:r>
        <w:t>4.5.16. При очистке объектов благоустройства и территорий от снега запрещается сбрасывать снежно-ледовые образования на проезжую часть дорог.</w:t>
      </w:r>
    </w:p>
    <w:p w:rsidR="009A7F9C" w:rsidRDefault="009A7F9C">
      <w:pPr>
        <w:pStyle w:val="ConsPlusNormal"/>
        <w:spacing w:before="220"/>
        <w:ind w:firstLine="540"/>
        <w:jc w:val="both"/>
      </w:pPr>
      <w:r>
        <w:t xml:space="preserve">4.5.17. При осуществлении мероприятий по содержанию территорий зданий и сооружений, тротуаров, пешеходных дорожек, проездов, дорог должна быть обеспечена посыпка </w:t>
      </w:r>
      <w:proofErr w:type="spellStart"/>
      <w:r>
        <w:t>противогололедным</w:t>
      </w:r>
      <w:proofErr w:type="spellEnd"/>
      <w:r>
        <w:t xml:space="preserve"> материалом, обеспечивающая безопасное передвижение пешеходов и транспортных средств. В любом случае должна быть ликвидирована зимняя скользкость, гололед, обледенения территории в течение одного рабочего дня с момента обращения граждан, государственных органов, органов местного самоуправления или заинтересованных лиц.</w:t>
      </w:r>
    </w:p>
    <w:p w:rsidR="009A7F9C" w:rsidRDefault="009A7F9C">
      <w:pPr>
        <w:pStyle w:val="ConsPlusNormal"/>
        <w:spacing w:before="220"/>
        <w:ind w:firstLine="540"/>
        <w:jc w:val="both"/>
      </w:pPr>
      <w:r>
        <w:t>4.5.18. МУП г. Ижевска "</w:t>
      </w:r>
      <w:proofErr w:type="spellStart"/>
      <w:r>
        <w:t>ИжГЭТ</w:t>
      </w:r>
      <w:proofErr w:type="spellEnd"/>
      <w:r>
        <w:t xml:space="preserve">" проводит очистку от снега трамвайных путей, согласовав с дорожно-эксплуатационными организациями одновременную работу снегоуборочных машин. После данной очистки необособленных (совмещенных с проезжей частью) трамвайных путей от </w:t>
      </w:r>
      <w:r>
        <w:lastRenderedPageBreak/>
        <w:t>снега и льда организация работ по вывозу снега и льда с проезжей части автомобильных дорог осуществляется лицами, обеспечивающими содержание соответствующих территорий и объектов улично-дорожной сети города Ижевска (включая автомобильные дороги) в соответствии с условиями заключенных муниципальных контрактов (договоров).</w:t>
      </w:r>
    </w:p>
    <w:p w:rsidR="009A7F9C" w:rsidRDefault="009A7F9C">
      <w:pPr>
        <w:pStyle w:val="ConsPlusNormal"/>
        <w:spacing w:before="220"/>
        <w:ind w:firstLine="540"/>
        <w:jc w:val="both"/>
      </w:pPr>
      <w:r>
        <w:t xml:space="preserve">4.5.19. Организация работ по содержанию, ремонту путевого хозяйства (трамвайных путей, трамвайного полотна, в том числе </w:t>
      </w:r>
      <w:proofErr w:type="spellStart"/>
      <w:r>
        <w:t>межрельсового</w:t>
      </w:r>
      <w:proofErr w:type="spellEnd"/>
      <w:r>
        <w:t xml:space="preserve"> пространства), расположенного на обособленном полотне, осуществляется МУП г. Ижевска "</w:t>
      </w:r>
      <w:proofErr w:type="spellStart"/>
      <w:r>
        <w:t>ИжГЭТ</w:t>
      </w:r>
      <w:proofErr w:type="spellEnd"/>
      <w:r>
        <w:t>".</w:t>
      </w:r>
    </w:p>
    <w:p w:rsidR="009A7F9C" w:rsidRDefault="009A7F9C">
      <w:pPr>
        <w:pStyle w:val="ConsPlusNormal"/>
        <w:spacing w:before="220"/>
        <w:ind w:firstLine="540"/>
        <w:jc w:val="both"/>
      </w:pPr>
      <w:r>
        <w:t xml:space="preserve">4.5.20. </w:t>
      </w:r>
      <w:proofErr w:type="gramStart"/>
      <w:r>
        <w:t xml:space="preserve">Организация работ по содержанию, ремонту дорожного полотна в </w:t>
      </w:r>
      <w:proofErr w:type="spellStart"/>
      <w:r>
        <w:t>межрельсовом</w:t>
      </w:r>
      <w:proofErr w:type="spellEnd"/>
      <w:r>
        <w:t xml:space="preserve"> пространстве необособленных (совмещенных с проезжей частью) трамвайных путей и в зонах примыкания проезжей части автомобильных дорог к трамвайным путям осуществляется МКУ г. Ижевска "Служба благоустройства и дорожного хозяйства" и Администрациями районов города Ижевска согласно закрепленным автомобильным дорогам, территориям и объектам улично-дорожной сети города Ижевска.</w:t>
      </w:r>
      <w:proofErr w:type="gramEnd"/>
      <w:r>
        <w:t xml:space="preserve"> После всех видов ремонта МУП г. Ижевска "</w:t>
      </w:r>
      <w:proofErr w:type="spellStart"/>
      <w:r>
        <w:t>ИжГЭТ</w:t>
      </w:r>
      <w:proofErr w:type="spellEnd"/>
      <w:r>
        <w:t xml:space="preserve">" путевого хозяйства (трамвайных путей, трамвайного полотна, в том числе </w:t>
      </w:r>
      <w:proofErr w:type="spellStart"/>
      <w:r>
        <w:t>межрельсового</w:t>
      </w:r>
      <w:proofErr w:type="spellEnd"/>
      <w:r>
        <w:t xml:space="preserve"> пространства), в том числе работ по замене и ремонту трамвайных путей, восстановлению асфальтобетонного покрытия в </w:t>
      </w:r>
      <w:proofErr w:type="spellStart"/>
      <w:r>
        <w:t>межрельсовом</w:t>
      </w:r>
      <w:proofErr w:type="spellEnd"/>
      <w:r>
        <w:t xml:space="preserve"> и прирельсовом пространстве, нарушенного при выполнении таких работ, производится МУП г. Ижевска "</w:t>
      </w:r>
      <w:proofErr w:type="spellStart"/>
      <w:r>
        <w:t>ИжГЭТ</w:t>
      </w:r>
      <w:proofErr w:type="spellEnd"/>
      <w:r>
        <w:t>".</w:t>
      </w:r>
    </w:p>
    <w:p w:rsidR="009A7F9C" w:rsidRDefault="009A7F9C">
      <w:pPr>
        <w:pStyle w:val="ConsPlusNormal"/>
        <w:spacing w:before="220"/>
        <w:ind w:firstLine="540"/>
        <w:jc w:val="both"/>
      </w:pPr>
      <w:r>
        <w:t>4.5.21. В осенне-зимний период должны осуществляться мероприятия по содержанию и уборке переходных мостиков, водосточных канав, дренажей, предназначенных для отвода поверхностных и грунтовых вод.</w:t>
      </w:r>
    </w:p>
    <w:p w:rsidR="009A7F9C" w:rsidRDefault="009A7F9C">
      <w:pPr>
        <w:pStyle w:val="ConsPlusNormal"/>
        <w:spacing w:before="220"/>
        <w:ind w:firstLine="540"/>
        <w:jc w:val="both"/>
      </w:pPr>
      <w:r>
        <w:t xml:space="preserve">4.5.22. </w:t>
      </w:r>
      <w:proofErr w:type="gramStart"/>
      <w:r>
        <w:t>При производстве уборочных работ в осенне-зимний период запрещается перемещение, переброска и складирование скола льда, загрязненного снега на элементы трасс тепловых сетей, находящихся на поверхности, смотровые, ливневые и дождевые колодцы, к стенам зданий и сооружений, перемещение, складирование снега на проезжую часть автомобильных дорог местного значения, детские игровые площадки (детские площадки), вывоз снега и льда в места, не предназначенные для складирования снега</w:t>
      </w:r>
      <w:proofErr w:type="gramEnd"/>
      <w:r>
        <w:t xml:space="preserve"> и снежно-ледяных образований.</w:t>
      </w:r>
    </w:p>
    <w:p w:rsidR="009A7F9C" w:rsidRDefault="009A7F9C">
      <w:pPr>
        <w:pStyle w:val="ConsPlusNormal"/>
        <w:jc w:val="both"/>
      </w:pPr>
      <w:r>
        <w:t xml:space="preserve">(п. 4.5.22 в ред. </w:t>
      </w:r>
      <w:hyperlink r:id="rId206">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4.5.23. Все работы по уборке и содержанию территорий общего пользования, объектов благоустройства (в том числе территорий) в осенне-зимний период должны быть закончены к 8 часам утра. В результате выполнения мероприятий по содержанию и уборке должны быть обеспечены порядок и чистота. При невозможности выполнения работ в указанный срок в связи с погодными условиями уборочные работы могут быть продолжены в течение дня.</w:t>
      </w:r>
    </w:p>
    <w:p w:rsidR="009A7F9C" w:rsidRDefault="009A7F9C">
      <w:pPr>
        <w:pStyle w:val="ConsPlusNormal"/>
        <w:jc w:val="both"/>
      </w:pPr>
      <w:r>
        <w:t>(</w:t>
      </w:r>
      <w:proofErr w:type="spellStart"/>
      <w:r>
        <w:t>пп</w:t>
      </w:r>
      <w:proofErr w:type="spellEnd"/>
      <w:r>
        <w:t xml:space="preserve">. 4.5.23 в ред. </w:t>
      </w:r>
      <w:hyperlink r:id="rId207">
        <w:r>
          <w:rPr>
            <w:color w:val="0000FF"/>
          </w:rPr>
          <w:t>решения</w:t>
        </w:r>
      </w:hyperlink>
      <w:r>
        <w:t xml:space="preserve"> Городской думы г. Ижевска от 19.10.2017 N 423)</w:t>
      </w:r>
    </w:p>
    <w:p w:rsidR="009A7F9C" w:rsidRDefault="009A7F9C">
      <w:pPr>
        <w:pStyle w:val="ConsPlusNormal"/>
        <w:spacing w:before="220"/>
        <w:ind w:firstLine="540"/>
        <w:jc w:val="both"/>
      </w:pPr>
      <w:r>
        <w:t>4.5.24. Содержание территорий садов, скверов и парков, находящихся в собственности, во владении или пользовании организаций, производится силами и средствами этих организаций самостоятельно или по договорам со специализированными организациями.</w:t>
      </w:r>
    </w:p>
    <w:p w:rsidR="009A7F9C" w:rsidRDefault="009A7F9C">
      <w:pPr>
        <w:pStyle w:val="ConsPlusNormal"/>
        <w:spacing w:before="220"/>
        <w:ind w:firstLine="540"/>
        <w:jc w:val="both"/>
      </w:pPr>
      <w:r>
        <w:t xml:space="preserve">4.5.25. Содержание коллекторов, труб ливневой канализации и </w:t>
      </w:r>
      <w:proofErr w:type="spellStart"/>
      <w:r>
        <w:t>дождеприемных</w:t>
      </w:r>
      <w:proofErr w:type="spellEnd"/>
      <w:r>
        <w:t xml:space="preserve"> колодцев обязаны производить организации, обслуживающие данные объекты.</w:t>
      </w:r>
    </w:p>
    <w:p w:rsidR="009A7F9C" w:rsidRDefault="009A7F9C">
      <w:pPr>
        <w:pStyle w:val="ConsPlusNormal"/>
        <w:spacing w:before="220"/>
        <w:ind w:firstLine="540"/>
        <w:jc w:val="both"/>
      </w:pPr>
      <w:r>
        <w:t>4.5.26. Работы по содержанию прилегающей территории включают: скашивание травы (высота травяного покрова не должна превышать 15 см); уборку мусора; уборку снега.</w:t>
      </w:r>
    </w:p>
    <w:p w:rsidR="009A7F9C" w:rsidRDefault="009A7F9C">
      <w:pPr>
        <w:pStyle w:val="ConsPlusNormal"/>
        <w:spacing w:before="220"/>
        <w:ind w:firstLine="540"/>
        <w:jc w:val="both"/>
      </w:pPr>
      <w:r>
        <w:t>Уборка снега с озелененной территории, в том числе с газонов, не требуется.</w:t>
      </w:r>
    </w:p>
    <w:p w:rsidR="009A7F9C" w:rsidRDefault="009A7F9C">
      <w:pPr>
        <w:pStyle w:val="ConsPlusNormal"/>
        <w:jc w:val="both"/>
      </w:pPr>
      <w:r>
        <w:t xml:space="preserve">(абзац введен </w:t>
      </w:r>
      <w:hyperlink r:id="rId208">
        <w:r>
          <w:rPr>
            <w:color w:val="0000FF"/>
          </w:rPr>
          <w:t>решением</w:t>
        </w:r>
      </w:hyperlink>
      <w:r>
        <w:t xml:space="preserve"> Городской думы г. Ижевска от 14.11.2024 N 648)</w:t>
      </w:r>
    </w:p>
    <w:p w:rsidR="009A7F9C" w:rsidRDefault="009A7F9C">
      <w:pPr>
        <w:pStyle w:val="ConsPlusNormal"/>
        <w:jc w:val="both"/>
      </w:pPr>
      <w:r>
        <w:t>(</w:t>
      </w:r>
      <w:proofErr w:type="spellStart"/>
      <w:r>
        <w:t>пп</w:t>
      </w:r>
      <w:proofErr w:type="spellEnd"/>
      <w:r>
        <w:t xml:space="preserve">. 4.5.26 </w:t>
      </w:r>
      <w:proofErr w:type="gramStart"/>
      <w:r>
        <w:t>введен</w:t>
      </w:r>
      <w:proofErr w:type="gramEnd"/>
      <w:r>
        <w:t xml:space="preserve"> </w:t>
      </w:r>
      <w:hyperlink r:id="rId209">
        <w:r>
          <w:rPr>
            <w:color w:val="0000FF"/>
          </w:rPr>
          <w:t>решением</w:t>
        </w:r>
      </w:hyperlink>
      <w:r>
        <w:t xml:space="preserve"> Городской думы г. Ижевска от 19.09.2024 N 585)</w:t>
      </w:r>
    </w:p>
    <w:p w:rsidR="009A7F9C" w:rsidRDefault="009A7F9C">
      <w:pPr>
        <w:pStyle w:val="ConsPlusNormal"/>
        <w:spacing w:before="220"/>
        <w:ind w:firstLine="540"/>
        <w:jc w:val="both"/>
      </w:pPr>
      <w:r>
        <w:t>4.6. Дополнительные требования к содержанию территорий земельных участков многоквартирных домов (далее - территория многоквартирного дома).</w:t>
      </w:r>
    </w:p>
    <w:p w:rsidR="009A7F9C" w:rsidRDefault="009A7F9C">
      <w:pPr>
        <w:pStyle w:val="ConsPlusNormal"/>
        <w:spacing w:before="220"/>
        <w:ind w:firstLine="540"/>
        <w:jc w:val="both"/>
      </w:pPr>
      <w:r>
        <w:lastRenderedPageBreak/>
        <w:t xml:space="preserve">4.6.1. </w:t>
      </w:r>
      <w:proofErr w:type="gramStart"/>
      <w:r>
        <w:t xml:space="preserve">Организация, осуществляющая управление жилищным фондом, либо собственники многоквартирного жилого дома, выбравшие непосредственный способ управления, обязаны обеспечить благоустройство и содержание территории многоквартирного дома в надлежащем санитарном состоянии в соответствии с </w:t>
      </w:r>
      <w:hyperlink r:id="rId210">
        <w:r>
          <w:rPr>
            <w:color w:val="0000FF"/>
          </w:rPr>
          <w:t>Правилами и нормами</w:t>
        </w:r>
      </w:hyperlink>
      <w:r>
        <w:t xml:space="preserve"> технической эксплуатации жилищного фонда, утвержденными постановлением Госстроя РФ от 27.09.2003 N 170 (далее - Правила и нормы технической эксплуатации), а также настоящими Правилами, в том числе:</w:t>
      </w:r>
      <w:proofErr w:type="gramEnd"/>
    </w:p>
    <w:p w:rsidR="009A7F9C" w:rsidRDefault="009A7F9C">
      <w:pPr>
        <w:pStyle w:val="ConsPlusNormal"/>
        <w:jc w:val="both"/>
      </w:pPr>
      <w:r>
        <w:t xml:space="preserve">(в ред. </w:t>
      </w:r>
      <w:hyperlink r:id="rId211">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r>
        <w:t>1) осуществлять уборку территории многоквартирного дома;</w:t>
      </w:r>
    </w:p>
    <w:p w:rsidR="009A7F9C" w:rsidRDefault="009A7F9C">
      <w:pPr>
        <w:pStyle w:val="ConsPlusNormal"/>
        <w:spacing w:before="220"/>
        <w:ind w:firstLine="540"/>
        <w:jc w:val="both"/>
      </w:pPr>
      <w:r>
        <w:t>2) осуществлять озеленение, сохранность и надлежащий уход за зелеными насаждениями на территории земельного участка многоквартирного дома;</w:t>
      </w:r>
    </w:p>
    <w:p w:rsidR="009A7F9C" w:rsidRDefault="009A7F9C">
      <w:pPr>
        <w:pStyle w:val="ConsPlusNormal"/>
        <w:spacing w:before="220"/>
        <w:ind w:firstLine="540"/>
        <w:jc w:val="both"/>
      </w:pPr>
      <w:r>
        <w:t>3) исключить самовольное проведение работ, влекущих нарушение благоустройства территории многоквартирного дома;</w:t>
      </w:r>
    </w:p>
    <w:p w:rsidR="009A7F9C" w:rsidRDefault="009A7F9C">
      <w:pPr>
        <w:pStyle w:val="ConsPlusNormal"/>
        <w:spacing w:before="220"/>
        <w:ind w:firstLine="540"/>
        <w:jc w:val="both"/>
      </w:pPr>
      <w:r>
        <w:t>4) осуществлять вывоз собранного мусора, смета, листвы, скошенной травы, веток в течение трех дней.</w:t>
      </w:r>
    </w:p>
    <w:p w:rsidR="009A7F9C" w:rsidRDefault="009A7F9C">
      <w:pPr>
        <w:pStyle w:val="ConsPlusNormal"/>
        <w:jc w:val="both"/>
      </w:pPr>
      <w:r>
        <w:t>(</w:t>
      </w:r>
      <w:proofErr w:type="spellStart"/>
      <w:r>
        <w:t>пп</w:t>
      </w:r>
      <w:proofErr w:type="spellEnd"/>
      <w:r>
        <w:t xml:space="preserve">. 4 </w:t>
      </w:r>
      <w:proofErr w:type="gramStart"/>
      <w:r>
        <w:t>введен</w:t>
      </w:r>
      <w:proofErr w:type="gramEnd"/>
      <w:r>
        <w:t xml:space="preserve"> </w:t>
      </w:r>
      <w:hyperlink r:id="rId212">
        <w:r>
          <w:rPr>
            <w:color w:val="0000FF"/>
          </w:rPr>
          <w:t>решением</w:t>
        </w:r>
      </w:hyperlink>
      <w:r>
        <w:t xml:space="preserve"> Городской думы г. Ижевска от 22.06.2017 N 371)</w:t>
      </w:r>
    </w:p>
    <w:p w:rsidR="009A7F9C" w:rsidRDefault="009A7F9C">
      <w:pPr>
        <w:pStyle w:val="ConsPlusNormal"/>
        <w:spacing w:before="220"/>
        <w:ind w:firstLine="540"/>
        <w:jc w:val="both"/>
      </w:pPr>
      <w:r>
        <w:t>4.6.2. Летняя уборка территорий многоквартирных домов.</w:t>
      </w:r>
    </w:p>
    <w:p w:rsidR="009A7F9C" w:rsidRDefault="009A7F9C">
      <w:pPr>
        <w:pStyle w:val="ConsPlusNormal"/>
        <w:spacing w:before="220"/>
        <w:ind w:firstLine="540"/>
        <w:jc w:val="both"/>
      </w:pPr>
      <w:r>
        <w:t>4.6.2.1. Летняя уборка территорий многоквартирных домов (подметание, мойка или поливка) должна выполняться в поздние вечерние и ранние часы и должна быть закончена к 10.00 часам утра.</w:t>
      </w:r>
    </w:p>
    <w:p w:rsidR="009A7F9C" w:rsidRDefault="009A7F9C">
      <w:pPr>
        <w:pStyle w:val="ConsPlusNormal"/>
        <w:spacing w:before="220"/>
        <w:ind w:firstLine="540"/>
        <w:jc w:val="both"/>
      </w:pPr>
      <w:r>
        <w:t xml:space="preserve">4.6.2.2. Выполнение летних уборочных работ должно осуществляться с периодичностью, установленной </w:t>
      </w:r>
      <w:hyperlink r:id="rId213">
        <w:r>
          <w:rPr>
            <w:color w:val="0000FF"/>
          </w:rPr>
          <w:t>Правилами</w:t>
        </w:r>
      </w:hyperlink>
      <w:r>
        <w:t xml:space="preserve"> и нормами технической эксплуатации, но не менее одного раза в сутки.</w:t>
      </w:r>
    </w:p>
    <w:p w:rsidR="009A7F9C" w:rsidRDefault="009A7F9C">
      <w:pPr>
        <w:pStyle w:val="ConsPlusNormal"/>
        <w:spacing w:before="220"/>
        <w:ind w:firstLine="540"/>
        <w:jc w:val="both"/>
      </w:pPr>
      <w:r>
        <w:t>4.6.2.3. При очистке смотровых колодцев, подземных коммуникаций грунт, мусор, нечистоты подлежат немедленной вывозке организацией, занимающейся очистными работами. Складирование нечистот на проезжую часть улиц, тротуары и газоны запрещается. Сбор брошенных на улицах предметов, создающих помехи дорожному движению, должны осуществлять организации, обслуживающие автомобильные дороги.</w:t>
      </w:r>
    </w:p>
    <w:p w:rsidR="009A7F9C" w:rsidRDefault="009A7F9C">
      <w:pPr>
        <w:pStyle w:val="ConsPlusNormal"/>
        <w:spacing w:before="220"/>
        <w:ind w:firstLine="540"/>
        <w:jc w:val="both"/>
      </w:pPr>
      <w:r>
        <w:t>4.6.3. Зимняя уборка территорий многоквартирных домов.</w:t>
      </w:r>
    </w:p>
    <w:p w:rsidR="009A7F9C" w:rsidRDefault="009A7F9C">
      <w:pPr>
        <w:pStyle w:val="ConsPlusNormal"/>
        <w:spacing w:before="220"/>
        <w:ind w:firstLine="540"/>
        <w:jc w:val="both"/>
      </w:pPr>
      <w:r>
        <w:t xml:space="preserve">4.6.3.1. Выполнение зимних уборочных работ должно осуществляться с периодичностью, установленной требованиями </w:t>
      </w:r>
      <w:hyperlink r:id="rId214">
        <w:r>
          <w:rPr>
            <w:color w:val="0000FF"/>
          </w:rPr>
          <w:t>Правил</w:t>
        </w:r>
      </w:hyperlink>
      <w:r>
        <w:t xml:space="preserve"> и норм технической эксплуатации.</w:t>
      </w:r>
    </w:p>
    <w:p w:rsidR="009A7F9C" w:rsidRDefault="009A7F9C">
      <w:pPr>
        <w:pStyle w:val="ConsPlusNormal"/>
        <w:spacing w:before="220"/>
        <w:ind w:firstLine="540"/>
        <w:jc w:val="both"/>
      </w:pPr>
      <w:r>
        <w:t>4.6.3.2. Очистку покрытий при отсутствии снегопада от снега наносного происхождения рекомендуется производить машинами с плужно-щеточным оборудованием. Выполнение данных работ должно осуществляться не реже 1 раза в 3 суток.</w:t>
      </w:r>
    </w:p>
    <w:p w:rsidR="009A7F9C" w:rsidRDefault="009A7F9C">
      <w:pPr>
        <w:pStyle w:val="ConsPlusNormal"/>
        <w:spacing w:before="220"/>
        <w:ind w:firstLine="540"/>
        <w:jc w:val="both"/>
      </w:pPr>
      <w:r>
        <w:t xml:space="preserve">4.6.3.3. Все работы по укладке снега в валы и кучи на территории многоквартирного дома должны быть закончены не позднее сроков, установленных </w:t>
      </w:r>
      <w:hyperlink r:id="rId215">
        <w:r>
          <w:rPr>
            <w:color w:val="0000FF"/>
          </w:rPr>
          <w:t>Правилами</w:t>
        </w:r>
      </w:hyperlink>
      <w:r>
        <w:t xml:space="preserve"> и нормами технической эксплуатации, но не позднее 12 часов с момента окончания снегопада.</w:t>
      </w:r>
    </w:p>
    <w:p w:rsidR="009A7F9C" w:rsidRDefault="009A7F9C">
      <w:pPr>
        <w:pStyle w:val="ConsPlusNormal"/>
        <w:spacing w:before="220"/>
        <w:ind w:firstLine="540"/>
        <w:jc w:val="both"/>
      </w:pPr>
      <w:r>
        <w:t>Складируемый снег не должен препятствовать свободному проезду автотранспорта и движению пешеходов, а также перекрывать обзор при движении транспортных средств. Не допускается повреждение зеленых насаждений при складировании снега, складирование снега перед окнами жилых и нежилых помещений высотой более высоты нижней части оконного проема первого этажа многоквартирного дома на расстоянии 3 метров от фасада здания.</w:t>
      </w:r>
    </w:p>
    <w:p w:rsidR="009A7F9C" w:rsidRDefault="009A7F9C">
      <w:pPr>
        <w:pStyle w:val="ConsPlusNormal"/>
        <w:jc w:val="both"/>
      </w:pPr>
      <w:r>
        <w:t xml:space="preserve">(в ред. </w:t>
      </w:r>
      <w:hyperlink r:id="rId216">
        <w:r>
          <w:rPr>
            <w:color w:val="0000FF"/>
          </w:rPr>
          <w:t>решения</w:t>
        </w:r>
      </w:hyperlink>
      <w:r>
        <w:t xml:space="preserve"> Городской думы г. Ижевска от 27.06.2019 N 740)</w:t>
      </w:r>
    </w:p>
    <w:p w:rsidR="009A7F9C" w:rsidRDefault="009A7F9C">
      <w:pPr>
        <w:pStyle w:val="ConsPlusNormal"/>
        <w:spacing w:before="220"/>
        <w:ind w:firstLine="540"/>
        <w:jc w:val="both"/>
      </w:pPr>
      <w:r>
        <w:lastRenderedPageBreak/>
        <w:t>При проведении работ по уборке, благоустройству придомовой территории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9A7F9C" w:rsidRDefault="009A7F9C">
      <w:pPr>
        <w:pStyle w:val="ConsPlusNormal"/>
        <w:jc w:val="both"/>
      </w:pPr>
      <w:r>
        <w:t xml:space="preserve">(абзац введен </w:t>
      </w:r>
      <w:hyperlink r:id="rId217">
        <w:r>
          <w:rPr>
            <w:color w:val="0000FF"/>
          </w:rPr>
          <w:t>решением</w:t>
        </w:r>
      </w:hyperlink>
      <w:r>
        <w:t xml:space="preserve"> Городской думы г. Ижевска от 19.10.2017 N 423)</w:t>
      </w:r>
    </w:p>
    <w:p w:rsidR="009A7F9C" w:rsidRDefault="009A7F9C">
      <w:pPr>
        <w:pStyle w:val="ConsPlusNormal"/>
        <w:spacing w:before="220"/>
        <w:ind w:firstLine="540"/>
        <w:jc w:val="both"/>
      </w:pPr>
      <w:r>
        <w:t>4.6.3.4. Участки тротуаров, покрытые уплотненным снегом, следует убирать в кратчайшие сроки. Сгребание и уборка скола должна производиться одновременно со скалыванием или немедленно после него и складироваться вместе со снегом. Складируемый снег должен быть вывезен до наступления весенне-летнего периода.</w:t>
      </w:r>
    </w:p>
    <w:p w:rsidR="009A7F9C" w:rsidRDefault="009A7F9C">
      <w:pPr>
        <w:pStyle w:val="ConsPlusNormal"/>
        <w:jc w:val="both"/>
      </w:pPr>
      <w:r>
        <w:t>(</w:t>
      </w:r>
      <w:proofErr w:type="gramStart"/>
      <w:r>
        <w:t>в</w:t>
      </w:r>
      <w:proofErr w:type="gramEnd"/>
      <w:r>
        <w:t xml:space="preserve"> ред. </w:t>
      </w:r>
      <w:hyperlink r:id="rId218">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r>
        <w:t>4.6.3.5. Снег при ручной уборке тротуаров у подходов к подъездам должен убираться полностью под скребок. Тротуары, за исключением тротуаров у подходов к подъезду, следует убирать под движок, оставляя слой снега для последующего его уплотнения.</w:t>
      </w:r>
    </w:p>
    <w:p w:rsidR="009A7F9C" w:rsidRDefault="009A7F9C">
      <w:pPr>
        <w:pStyle w:val="ConsPlusNormal"/>
        <w:spacing w:before="220"/>
        <w:ind w:firstLine="540"/>
        <w:jc w:val="both"/>
      </w:pPr>
      <w:r>
        <w:t xml:space="preserve">4.6.3.6. При возникновении скользкости должна быть обеспечена обработка покрытий тротуаров, пешеходных дорожек, проездов и дорожных покрытий </w:t>
      </w:r>
      <w:proofErr w:type="spellStart"/>
      <w:r>
        <w:t>песко</w:t>
      </w:r>
      <w:proofErr w:type="spellEnd"/>
      <w:r>
        <w:t xml:space="preserve">-соляной смесью или </w:t>
      </w:r>
      <w:proofErr w:type="spellStart"/>
      <w:r>
        <w:t>противогололедными</w:t>
      </w:r>
      <w:proofErr w:type="spellEnd"/>
      <w:r>
        <w:t xml:space="preserve"> материалами в сроки, установленные </w:t>
      </w:r>
      <w:hyperlink r:id="rId219">
        <w:r>
          <w:rPr>
            <w:color w:val="0000FF"/>
          </w:rPr>
          <w:t>Правилами</w:t>
        </w:r>
      </w:hyperlink>
      <w:r>
        <w:t xml:space="preserve"> и нормами технической эксплуатации. Срок окончания всех работ по обработке </w:t>
      </w:r>
      <w:proofErr w:type="spellStart"/>
      <w:r>
        <w:t>песко</w:t>
      </w:r>
      <w:proofErr w:type="spellEnd"/>
      <w:r>
        <w:t xml:space="preserve">-соляной смесью или </w:t>
      </w:r>
      <w:proofErr w:type="spellStart"/>
      <w:r>
        <w:t>противогололедными</w:t>
      </w:r>
      <w:proofErr w:type="spellEnd"/>
      <w:r>
        <w:t xml:space="preserve"> материалами не должен превышать 3 часов с момента образования зимней скользкости.</w:t>
      </w:r>
    </w:p>
    <w:p w:rsidR="009A7F9C" w:rsidRDefault="009A7F9C">
      <w:pPr>
        <w:pStyle w:val="ConsPlusNormal"/>
        <w:spacing w:before="220"/>
        <w:ind w:firstLine="540"/>
        <w:jc w:val="both"/>
      </w:pPr>
      <w:r>
        <w:t>4.6.3.7. Размягченные после обработки льдообразования должны быть сдвинуты или сметены.</w:t>
      </w:r>
    </w:p>
    <w:p w:rsidR="009A7F9C" w:rsidRDefault="009A7F9C">
      <w:pPr>
        <w:pStyle w:val="ConsPlusNormal"/>
        <w:spacing w:before="220"/>
        <w:ind w:firstLine="540"/>
        <w:jc w:val="both"/>
      </w:pPr>
      <w:r>
        <w:t>4.6.3.8. Все работы по уборке и содержанию территории многоквартирного дома должны быть закончены к 10 часам утра. При невозможности выполнения работ в указанный срок в связи с погодными условиями, уборочные работы могут быть продолжены в течение дня.</w:t>
      </w:r>
    </w:p>
    <w:p w:rsidR="009A7F9C" w:rsidRDefault="009A7F9C">
      <w:pPr>
        <w:pStyle w:val="ConsPlusNormal"/>
        <w:spacing w:before="220"/>
        <w:ind w:firstLine="540"/>
        <w:jc w:val="both"/>
      </w:pPr>
      <w:r>
        <w:t xml:space="preserve">4.6.3.9. С наступлением </w:t>
      </w:r>
      <w:proofErr w:type="gramStart"/>
      <w:r>
        <w:t>весеннее-летнего</w:t>
      </w:r>
      <w:proofErr w:type="gramEnd"/>
      <w:r>
        <w:t xml:space="preserve"> периода на территории многоквартирного дома должны быть организованы следующие мероприятия:</w:t>
      </w:r>
    </w:p>
    <w:p w:rsidR="009A7F9C" w:rsidRDefault="009A7F9C">
      <w:pPr>
        <w:pStyle w:val="ConsPlusNormal"/>
        <w:jc w:val="both"/>
      </w:pPr>
      <w:r>
        <w:t xml:space="preserve">(в ред. </w:t>
      </w:r>
      <w:hyperlink r:id="rId220">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r>
        <w:t>1) промывка и расчистка канавок для обеспечения оттока воды для беспрепятственного отвода талых вод;</w:t>
      </w:r>
    </w:p>
    <w:p w:rsidR="009A7F9C" w:rsidRDefault="009A7F9C">
      <w:pPr>
        <w:pStyle w:val="ConsPlusNormal"/>
        <w:spacing w:before="220"/>
        <w:ind w:firstLine="540"/>
        <w:jc w:val="both"/>
      </w:pPr>
      <w:r>
        <w:t>2) сгон талой воды к люкам и приемным колодцам ливневой сети;</w:t>
      </w:r>
    </w:p>
    <w:p w:rsidR="009A7F9C" w:rsidRDefault="009A7F9C">
      <w:pPr>
        <w:pStyle w:val="ConsPlusNormal"/>
        <w:spacing w:before="220"/>
        <w:ind w:firstLine="540"/>
        <w:jc w:val="both"/>
      </w:pPr>
      <w:r>
        <w:t>3) общая очистка территорий многоквартирного дома после окончания таяния снега со сбором и удалением мусора, оставшегося снега и льда.</w:t>
      </w:r>
    </w:p>
    <w:p w:rsidR="009A7F9C" w:rsidRDefault="009A7F9C">
      <w:pPr>
        <w:pStyle w:val="ConsPlusNormal"/>
        <w:spacing w:before="220"/>
        <w:ind w:firstLine="540"/>
        <w:jc w:val="both"/>
      </w:pPr>
      <w:r>
        <w:t>4.7. Благоустройство территорий застройки индивидуальными домовладениями города Ижевска.</w:t>
      </w:r>
    </w:p>
    <w:p w:rsidR="009A7F9C" w:rsidRDefault="009A7F9C">
      <w:pPr>
        <w:pStyle w:val="ConsPlusNormal"/>
        <w:spacing w:before="220"/>
        <w:ind w:firstLine="540"/>
        <w:jc w:val="both"/>
      </w:pPr>
      <w:r>
        <w:t>4.7.1. На территориях застройки индивидуальными домовладениями города Ижевска запрещается:</w:t>
      </w:r>
    </w:p>
    <w:p w:rsidR="009A7F9C" w:rsidRDefault="009A7F9C">
      <w:pPr>
        <w:pStyle w:val="ConsPlusNormal"/>
        <w:spacing w:before="220"/>
        <w:ind w:firstLine="540"/>
        <w:jc w:val="both"/>
      </w:pPr>
      <w:r>
        <w:t>складировать предметы, материалы, отходы, строительный мусор за территорией индивидуального домовладения, на местах общего пользования муниципального образования "Город Ижевск";</w:t>
      </w:r>
    </w:p>
    <w:p w:rsidR="009A7F9C" w:rsidRDefault="009A7F9C">
      <w:pPr>
        <w:pStyle w:val="ConsPlusNormal"/>
        <w:jc w:val="both"/>
      </w:pPr>
      <w:r>
        <w:t xml:space="preserve">(в ред. </w:t>
      </w:r>
      <w:hyperlink r:id="rId221">
        <w:r>
          <w:rPr>
            <w:color w:val="0000FF"/>
          </w:rPr>
          <w:t>решения</w:t>
        </w:r>
      </w:hyperlink>
      <w:r>
        <w:t xml:space="preserve"> Городской думы г. Ижевска от 22.06.2017 N 371)</w:t>
      </w:r>
    </w:p>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both"/>
            </w:pPr>
            <w:proofErr w:type="spellStart"/>
            <w:r>
              <w:rPr>
                <w:color w:val="392C69"/>
              </w:rPr>
              <w:t>КонсультантПлюс</w:t>
            </w:r>
            <w:proofErr w:type="spellEnd"/>
            <w:r>
              <w:rPr>
                <w:color w:val="392C69"/>
              </w:rPr>
              <w:t>: примечание.</w:t>
            </w:r>
          </w:p>
          <w:p w:rsidR="009A7F9C" w:rsidRDefault="009A7F9C">
            <w:pPr>
              <w:pStyle w:val="ConsPlusNormal"/>
              <w:jc w:val="both"/>
            </w:pPr>
            <w:r>
              <w:rPr>
                <w:color w:val="392C69"/>
              </w:rPr>
              <w:lastRenderedPageBreak/>
              <w:t xml:space="preserve">Нумерация пунктов дана в соответствии с </w:t>
            </w:r>
            <w:hyperlink r:id="rId222">
              <w:r>
                <w:rPr>
                  <w:color w:val="0000FF"/>
                </w:rPr>
                <w:t>изменениями</w:t>
              </w:r>
            </w:hyperlink>
            <w:r>
              <w:rPr>
                <w:color w:val="392C69"/>
              </w:rPr>
              <w:t xml:space="preserve">, внесенными </w:t>
            </w:r>
            <w:hyperlink r:id="rId223">
              <w:r>
                <w:rPr>
                  <w:color w:val="0000FF"/>
                </w:rPr>
                <w:t>решением</w:t>
              </w:r>
            </w:hyperlink>
            <w:r>
              <w:rPr>
                <w:color w:val="392C69"/>
              </w:rPr>
              <w:t xml:space="preserve"> Городской думы г. Ижевска от 18.06.2015 N 782.</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spacing w:before="280"/>
        <w:ind w:firstLine="540"/>
        <w:jc w:val="both"/>
      </w:pPr>
      <w:r>
        <w:lastRenderedPageBreak/>
        <w:t>2) хранить разукомплектованное (неисправное) транспортное средство за территорией индивидуального домовладения;</w:t>
      </w:r>
    </w:p>
    <w:p w:rsidR="009A7F9C" w:rsidRDefault="009A7F9C">
      <w:pPr>
        <w:pStyle w:val="ConsPlusNormal"/>
        <w:spacing w:before="220"/>
        <w:ind w:firstLine="540"/>
        <w:jc w:val="both"/>
      </w:pPr>
      <w:r>
        <w:t>3) размещать на уличных проездах и дорогах заграждения, затрудняющие или препятствующие доступу специального транспорта или уборочной техники.</w:t>
      </w:r>
    </w:p>
    <w:p w:rsidR="009A7F9C" w:rsidRDefault="009A7F9C">
      <w:pPr>
        <w:pStyle w:val="ConsPlusNormal"/>
        <w:spacing w:before="220"/>
        <w:ind w:firstLine="540"/>
        <w:jc w:val="both"/>
      </w:pPr>
      <w:r>
        <w:t>4.8. Порядок содержания элементов благоустройства.</w:t>
      </w:r>
    </w:p>
    <w:p w:rsidR="009A7F9C" w:rsidRDefault="009A7F9C">
      <w:pPr>
        <w:pStyle w:val="ConsPlusNormal"/>
        <w:spacing w:before="220"/>
        <w:ind w:firstLine="540"/>
        <w:jc w:val="both"/>
      </w:pPr>
      <w:r>
        <w:t>4.8.1. Содержание элементов благоустройства, включая работы по восстановлению и ремонту памятников, мемориалов, осуществляется физическими и юридическими лицами,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9A7F9C" w:rsidRDefault="009A7F9C">
      <w:pPr>
        <w:pStyle w:val="ConsPlusNormal"/>
        <w:spacing w:before="220"/>
        <w:ind w:firstLine="540"/>
        <w:jc w:val="both"/>
      </w:pPr>
      <w:r>
        <w:t>4.8.2. Строительство и установка оград, заборов, газонных и тротуарных ограждений, киосков, палаток, павильонов, ларьков, стендов для объявлений и других устройств осуществляется в порядке, установленном законодательством Российской Федерации, субъекта Российской Федерации, нормативными правовыми актами органов местного самоуправления.</w:t>
      </w:r>
    </w:p>
    <w:p w:rsidR="009A7F9C" w:rsidRDefault="009A7F9C">
      <w:pPr>
        <w:pStyle w:val="ConsPlusNormal"/>
        <w:spacing w:before="220"/>
        <w:ind w:firstLine="540"/>
        <w:jc w:val="both"/>
      </w:pPr>
      <w:r>
        <w:t>4.8.3. Строительные площадки ограждаются по всему периметру забором.</w:t>
      </w:r>
    </w:p>
    <w:p w:rsidR="009A7F9C" w:rsidRDefault="009A7F9C">
      <w:pPr>
        <w:pStyle w:val="ConsPlusNormal"/>
        <w:spacing w:before="220"/>
        <w:ind w:firstLine="540"/>
        <w:jc w:val="both"/>
      </w:pPr>
      <w:r>
        <w:t>4.8.4. Проезды со строительных площадок должны оборудоваться шлагбаумами или воротами.</w:t>
      </w:r>
    </w:p>
    <w:p w:rsidR="009A7F9C" w:rsidRDefault="009A7F9C">
      <w:pPr>
        <w:pStyle w:val="ConsPlusNormal"/>
        <w:spacing w:before="220"/>
        <w:ind w:firstLine="540"/>
        <w:jc w:val="both"/>
      </w:pPr>
      <w:r>
        <w:t>4.8.5. Строительные площадки рекомендуется обеспечить благоустроенной проезжей частью не менее 20 метров у каждого выезда с оборудованием для очистки колес.</w:t>
      </w:r>
    </w:p>
    <w:p w:rsidR="009A7F9C" w:rsidRDefault="009A7F9C">
      <w:pPr>
        <w:pStyle w:val="ConsPlusNormal"/>
        <w:spacing w:before="220"/>
        <w:ind w:firstLine="540"/>
        <w:jc w:val="both"/>
      </w:pPr>
      <w:r>
        <w:t>4.8.6. Окраску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w:t>
      </w:r>
    </w:p>
    <w:p w:rsidR="009A7F9C" w:rsidRDefault="009A7F9C">
      <w:pPr>
        <w:pStyle w:val="ConsPlusNormal"/>
        <w:spacing w:before="220"/>
        <w:ind w:firstLine="540"/>
        <w:jc w:val="both"/>
      </w:pPr>
      <w:r>
        <w:t xml:space="preserve">4.8.7. При получении разрешения на строительство застройщику рекомендовать заключить соглашение с муниципальным образованием "Город Ижевск", согласно которому после завершения строительных работ застройщик обязуется восстановить нарушенное </w:t>
      </w:r>
      <w:proofErr w:type="gramStart"/>
      <w:r>
        <w:t>благоустройство</w:t>
      </w:r>
      <w:proofErr w:type="gramEnd"/>
      <w:r>
        <w:t xml:space="preserve"> как прилегающей территории строительной площадки, так и муниципальной территории (дорожное покрытие, газон, бордюр, тротуар и т.д.), затронутой строительством.</w:t>
      </w:r>
    </w:p>
    <w:p w:rsidR="009A7F9C" w:rsidRDefault="009A7F9C">
      <w:pPr>
        <w:pStyle w:val="ConsPlusNormal"/>
        <w:jc w:val="both"/>
      </w:pPr>
      <w:r>
        <w:t>(</w:t>
      </w:r>
      <w:proofErr w:type="spellStart"/>
      <w:r>
        <w:t>пп</w:t>
      </w:r>
      <w:proofErr w:type="spellEnd"/>
      <w:r>
        <w:t xml:space="preserve">. 4.8.7 </w:t>
      </w:r>
      <w:proofErr w:type="gramStart"/>
      <w:r>
        <w:t>введен</w:t>
      </w:r>
      <w:proofErr w:type="gramEnd"/>
      <w:r>
        <w:t xml:space="preserve"> </w:t>
      </w:r>
      <w:hyperlink r:id="rId224">
        <w:r>
          <w:rPr>
            <w:color w:val="0000FF"/>
          </w:rPr>
          <w:t>решением</w:t>
        </w:r>
      </w:hyperlink>
      <w:r>
        <w:t xml:space="preserve"> Городской думы г. Ижевска от 18.02.2021 N 80)</w:t>
      </w:r>
    </w:p>
    <w:p w:rsidR="009A7F9C" w:rsidRDefault="009A7F9C">
      <w:pPr>
        <w:pStyle w:val="ConsPlusNormal"/>
        <w:spacing w:before="220"/>
        <w:ind w:firstLine="540"/>
        <w:jc w:val="both"/>
      </w:pPr>
      <w:r>
        <w:t>4.9. Функциональные полномочия юридических и физических лиц по благоустройству и содержанию территории города Ижевска:</w:t>
      </w:r>
    </w:p>
    <w:p w:rsidR="009A7F9C" w:rsidRDefault="009A7F9C">
      <w:pPr>
        <w:pStyle w:val="ConsPlusNormal"/>
        <w:spacing w:before="220"/>
        <w:ind w:firstLine="540"/>
        <w:jc w:val="both"/>
      </w:pPr>
      <w:r>
        <w:t>4.9.1. Юридические и физические лица, осуществляющие деятельность на территории города Ижевска и имеющие объекты, которые посещаются населением, обязаны обеспечить наличие и функционирование на объектах благоустройства (в том числе территориях) стационарных туалетов или биотуалетов (при отсутствии канализации).</w:t>
      </w:r>
    </w:p>
    <w:p w:rsidR="009A7F9C" w:rsidRDefault="009A7F9C">
      <w:pPr>
        <w:pStyle w:val="ConsPlusNormal"/>
        <w:spacing w:before="220"/>
        <w:ind w:firstLine="540"/>
        <w:jc w:val="both"/>
      </w:pPr>
      <w:r>
        <w:t>4.9.2. Владельцы инженерных сетей и коммуникаций:</w:t>
      </w:r>
    </w:p>
    <w:p w:rsidR="009A7F9C" w:rsidRDefault="009A7F9C">
      <w:pPr>
        <w:pStyle w:val="ConsPlusNormal"/>
        <w:spacing w:before="220"/>
        <w:ind w:firstLine="540"/>
        <w:jc w:val="both"/>
      </w:pPr>
      <w:r>
        <w:t>1) несут ответственность за содержание сетей и коммуникаций, в том числе колодцев, люков, крышек и коллекторов;</w:t>
      </w:r>
    </w:p>
    <w:p w:rsidR="009A7F9C" w:rsidRDefault="009A7F9C">
      <w:pPr>
        <w:pStyle w:val="ConsPlusNormal"/>
        <w:spacing w:before="220"/>
        <w:ind w:firstLine="540"/>
        <w:jc w:val="both"/>
      </w:pPr>
      <w:proofErr w:type="gramStart"/>
      <w:r>
        <w:t xml:space="preserve">2) обеспечивают содержание в исправном состоянии сетей и коммуникаций, включая </w:t>
      </w:r>
      <w:r>
        <w:lastRenderedPageBreak/>
        <w:t xml:space="preserve">колодцы, люки, расположенные на улично-дорожной сети муниципального образования "Город Ижевск", не допуская при этом отклонение крышки люка, колодца относительно уровня покрытия более 2 см. Содержание в исправном состоянии сетей и коммуникаций, включая колодцы, люки, расположенные в зеленой зоне, должно соответствовать требованиям, предусмотренным </w:t>
      </w:r>
      <w:hyperlink r:id="rId225">
        <w:r>
          <w:rPr>
            <w:color w:val="0000FF"/>
          </w:rPr>
          <w:t>постановлением</w:t>
        </w:r>
      </w:hyperlink>
      <w:r>
        <w:t xml:space="preserve"> Правительства Российской Федерации от 26 декабря 2014</w:t>
      </w:r>
      <w:proofErr w:type="gramEnd"/>
      <w:r>
        <w:t xml:space="preserve"> года N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9A7F9C" w:rsidRDefault="009A7F9C">
      <w:pPr>
        <w:pStyle w:val="ConsPlusNormal"/>
        <w:spacing w:before="220"/>
        <w:ind w:firstLine="540"/>
        <w:jc w:val="both"/>
      </w:pPr>
      <w:r>
        <w:t>3) обязаны в случае разрушения строительных конструкций канала сетей и коммуникаций обеспечить безопасность движения и содержание в порядке участка дорожного покрытия на месте вывода объектов и элементов сетей, коммуникаций, в том числе крышек люков, колодцев;</w:t>
      </w:r>
    </w:p>
    <w:p w:rsidR="009A7F9C" w:rsidRDefault="009A7F9C">
      <w:pPr>
        <w:pStyle w:val="ConsPlusNormal"/>
        <w:spacing w:before="220"/>
        <w:ind w:firstLine="540"/>
        <w:jc w:val="both"/>
      </w:pPr>
      <w:r>
        <w:t>4) обязаны в случае повреждения, разрушения или отсутствия крышки люков, колодцев в течение трех часов огородить люк, колодец с поврежденной, разрушенной или отсутствующей крышкой и в течение суток восстановить;</w:t>
      </w:r>
    </w:p>
    <w:p w:rsidR="009A7F9C" w:rsidRDefault="009A7F9C">
      <w:pPr>
        <w:pStyle w:val="ConsPlusNormal"/>
        <w:spacing w:before="220"/>
        <w:ind w:firstLine="540"/>
        <w:jc w:val="both"/>
      </w:pPr>
      <w:r>
        <w:t>5) производят ремонт строительных конструкций канала сетей и коммуникаций в случае выявления их повреждений и дефектов в границах разрушения дорожного покрытия;</w:t>
      </w:r>
    </w:p>
    <w:p w:rsidR="009A7F9C" w:rsidRDefault="009A7F9C">
      <w:pPr>
        <w:pStyle w:val="ConsPlusNormal"/>
        <w:spacing w:before="220"/>
        <w:ind w:firstLine="540"/>
        <w:jc w:val="both"/>
      </w:pPr>
      <w:r>
        <w:t xml:space="preserve">6) осуществляют </w:t>
      </w:r>
      <w:proofErr w:type="gramStart"/>
      <w:r>
        <w:t>контроль за</w:t>
      </w:r>
      <w:proofErr w:type="gramEnd"/>
      <w:r>
        <w:t xml:space="preserve"> наличием и исправным состоянием люков и их крышек на колодцах;</w:t>
      </w:r>
    </w:p>
    <w:p w:rsidR="009A7F9C" w:rsidRDefault="009A7F9C">
      <w:pPr>
        <w:pStyle w:val="ConsPlusNormal"/>
        <w:spacing w:before="220"/>
        <w:ind w:firstLine="540"/>
        <w:jc w:val="both"/>
      </w:pPr>
      <w:r>
        <w:t>7) в установленном порядке обеспечивают ликвидацию последствий аварий, связанных с функционированием коммуникаций;</w:t>
      </w:r>
    </w:p>
    <w:p w:rsidR="009A7F9C" w:rsidRDefault="009A7F9C">
      <w:pPr>
        <w:pStyle w:val="ConsPlusNormal"/>
        <w:spacing w:before="220"/>
        <w:ind w:firstLine="540"/>
        <w:jc w:val="both"/>
      </w:pPr>
      <w:r>
        <w:t>8) обеспечивают безопасность движения транспортных средств и пешеходов в период ремонта и ликвидации аварий подземных коммуникаций, в том числе осуществляют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9A7F9C" w:rsidRDefault="009A7F9C">
      <w:pPr>
        <w:pStyle w:val="ConsPlusNormal"/>
        <w:spacing w:before="220"/>
        <w:ind w:firstLine="540"/>
        <w:jc w:val="both"/>
      </w:pPr>
      <w:r>
        <w:t>9) обеспечивают содержание чистоты и порядка прилегающей территории к наружным инженерным сетям и коммуникациям (не менее 3 метров в каждую сторону, считая от края надземной коммуникации);</w:t>
      </w:r>
    </w:p>
    <w:p w:rsidR="009A7F9C" w:rsidRDefault="009A7F9C">
      <w:pPr>
        <w:pStyle w:val="ConsPlusNormal"/>
        <w:spacing w:before="220"/>
        <w:ind w:firstLine="540"/>
        <w:jc w:val="both"/>
      </w:pPr>
      <w:r>
        <w:t>10) в случае вывода из эксплуатации подземных инженерных коммуникаций обязаны обеспечить демонтаж смотровых колодцев, инженерных коммуникаций с восстановлением благоустройства после производства работ, в том числе земляных. В случае невозможности демонтажа подземных конструкций обязаны обеспечить герметичность выведенных из эксплуатации подземных инженерных коммуникаций. В случае образования просадки, провала, деформации и прочих дефектов, связанных с разрушением канала или строительных конструкций коммуникации, обязаны устранить их в полном объеме течение 24 часов с момента образования дефекта.</w:t>
      </w:r>
    </w:p>
    <w:p w:rsidR="009A7F9C" w:rsidRDefault="009A7F9C">
      <w:pPr>
        <w:pStyle w:val="ConsPlusNormal"/>
        <w:jc w:val="both"/>
      </w:pPr>
      <w:r>
        <w:t>(</w:t>
      </w:r>
      <w:proofErr w:type="gramStart"/>
      <w:r>
        <w:t>п</w:t>
      </w:r>
      <w:proofErr w:type="gramEnd"/>
      <w:r>
        <w:t xml:space="preserve">. 4.9.2 в ред. </w:t>
      </w:r>
      <w:hyperlink r:id="rId226">
        <w:r>
          <w:rPr>
            <w:color w:val="0000FF"/>
          </w:rPr>
          <w:t>решения</w:t>
        </w:r>
      </w:hyperlink>
      <w:r>
        <w:t xml:space="preserve"> Городской думы г. Ижевска от 23.06.2020 N 920)</w:t>
      </w:r>
    </w:p>
    <w:p w:rsidR="009A7F9C" w:rsidRDefault="009A7F9C">
      <w:pPr>
        <w:pStyle w:val="ConsPlusNormal"/>
        <w:spacing w:before="220"/>
        <w:ind w:firstLine="540"/>
        <w:jc w:val="both"/>
      </w:pPr>
      <w:r>
        <w:t>4.9.3. Обязанность по устройству и содержанию стоков для воды, водоразборных колонок возлагается на владельцев объектов водопроводно-канализационного хозяйства.</w:t>
      </w:r>
    </w:p>
    <w:p w:rsidR="009A7F9C" w:rsidRDefault="009A7F9C">
      <w:pPr>
        <w:pStyle w:val="ConsPlusNormal"/>
        <w:spacing w:before="220"/>
        <w:ind w:firstLine="540"/>
        <w:jc w:val="both"/>
      </w:pPr>
      <w:r>
        <w:t>4.9.4. При проведении массовых или публичных мероприятий организаторы (физические или юридические лица) обязаны восстановить нарушенное благоустройство в течение суток с момента окончания проведения мероприятия.</w:t>
      </w:r>
    </w:p>
    <w:p w:rsidR="009A7F9C" w:rsidRDefault="009A7F9C">
      <w:pPr>
        <w:pStyle w:val="ConsPlusNormal"/>
        <w:spacing w:before="220"/>
        <w:ind w:firstLine="540"/>
        <w:jc w:val="both"/>
      </w:pPr>
      <w:r>
        <w:t>4.10. Требования к содержанию надземного сооружения (эстакады):</w:t>
      </w:r>
    </w:p>
    <w:p w:rsidR="009A7F9C" w:rsidRDefault="009A7F9C">
      <w:pPr>
        <w:pStyle w:val="ConsPlusNormal"/>
        <w:spacing w:before="220"/>
        <w:ind w:firstLine="540"/>
        <w:jc w:val="both"/>
      </w:pPr>
      <w:r>
        <w:t>- цвет окраски надземного сооружения (эстакады) должен быть серым;</w:t>
      </w:r>
    </w:p>
    <w:p w:rsidR="009A7F9C" w:rsidRDefault="009A7F9C">
      <w:pPr>
        <w:pStyle w:val="ConsPlusNormal"/>
        <w:spacing w:before="220"/>
        <w:ind w:firstLine="540"/>
        <w:jc w:val="both"/>
      </w:pPr>
      <w:r>
        <w:lastRenderedPageBreak/>
        <w:t>- на опорах надземного сооружения (эстакады) должны быть установлены светоотражающие элементы (знаки) высотой не менее 1800 мм. Светоотражающие элементы должны располагаться со всех сторон либо по окружности на каждой опоре.</w:t>
      </w:r>
    </w:p>
    <w:p w:rsidR="009A7F9C" w:rsidRDefault="009A7F9C">
      <w:pPr>
        <w:pStyle w:val="ConsPlusNormal"/>
        <w:jc w:val="both"/>
      </w:pPr>
      <w:r>
        <w:t xml:space="preserve">(п. 4.10 в. ред. </w:t>
      </w:r>
      <w:hyperlink r:id="rId227">
        <w:r>
          <w:rPr>
            <w:color w:val="0000FF"/>
          </w:rPr>
          <w:t>решения</w:t>
        </w:r>
      </w:hyperlink>
      <w:r>
        <w:t xml:space="preserve"> Городской думы г. Ижевска от 26.03.2020 N 888)</w:t>
      </w:r>
    </w:p>
    <w:p w:rsidR="009A7F9C" w:rsidRDefault="009A7F9C">
      <w:pPr>
        <w:pStyle w:val="ConsPlusNormal"/>
        <w:spacing w:before="220"/>
        <w:ind w:firstLine="540"/>
        <w:jc w:val="both"/>
      </w:pPr>
      <w:r>
        <w:t xml:space="preserve">4.11. </w:t>
      </w:r>
      <w:proofErr w:type="gramStart"/>
      <w:r>
        <w:t>Лицо, на имя которого зарегистрировано место захоронения, в том числе семейное (родовое) захоронение (далее - место захоронения), в соответствии с требованиями муниципальных правовых актов обязано обеспечивать надлежащее содержание места захоронения и постоянный уход за ним, при этом следить за состоянием намогильных сооружений (памятников, памятных знаков, надмогильных сооружений, оград), информационного знака (таблички) о принадлежности места семейного (родового) захоронения, знаков, ограды и объектов</w:t>
      </w:r>
      <w:proofErr w:type="gramEnd"/>
      <w:r>
        <w:t xml:space="preserve">, </w:t>
      </w:r>
      <w:proofErr w:type="gramStart"/>
      <w:r>
        <w:t>позволяющих</w:t>
      </w:r>
      <w:proofErr w:type="gramEnd"/>
      <w:r>
        <w:t xml:space="preserve"> определить границы места семейного (родового) захоронения. В соответствии с требованиями настоящих Правил производить скашивание травы и поросли, проводить мероприятия по ликвидации деревьев и кустарников, удалять бытовой и растительный мусор, а также увядшие венки и цветы в специально отведенные места.</w:t>
      </w:r>
    </w:p>
    <w:p w:rsidR="009A7F9C" w:rsidRDefault="009A7F9C">
      <w:pPr>
        <w:pStyle w:val="ConsPlusNormal"/>
        <w:jc w:val="both"/>
      </w:pPr>
      <w:r>
        <w:t xml:space="preserve">(п. 4.11 </w:t>
      </w:r>
      <w:proofErr w:type="gramStart"/>
      <w:r>
        <w:t>введен</w:t>
      </w:r>
      <w:proofErr w:type="gramEnd"/>
      <w:r>
        <w:t xml:space="preserve"> </w:t>
      </w:r>
      <w:hyperlink r:id="rId228">
        <w:r>
          <w:rPr>
            <w:color w:val="0000FF"/>
          </w:rPr>
          <w:t>решением</w:t>
        </w:r>
      </w:hyperlink>
      <w:r>
        <w:t xml:space="preserve"> Городской думы г. Ижевска от 26.03.2020 N 888)</w:t>
      </w:r>
    </w:p>
    <w:p w:rsidR="009A7F9C" w:rsidRDefault="009A7F9C">
      <w:pPr>
        <w:pStyle w:val="ConsPlusNormal"/>
        <w:spacing w:before="220"/>
        <w:ind w:firstLine="540"/>
        <w:jc w:val="both"/>
      </w:pPr>
      <w:r>
        <w:t>4.12. Требования к размещению (стоянке) средств индивидуальной мобильности.</w:t>
      </w:r>
    </w:p>
    <w:p w:rsidR="009A7F9C" w:rsidRDefault="009A7F9C">
      <w:pPr>
        <w:pStyle w:val="ConsPlusNormal"/>
        <w:spacing w:before="220"/>
        <w:ind w:firstLine="540"/>
        <w:jc w:val="both"/>
      </w:pPr>
      <w:r>
        <w:t xml:space="preserve">4.12.1. Размещение (стоянка) средств индивидуальной мобильности на территориях общего пользования города Ижевска осуществляется в соответствии с </w:t>
      </w:r>
      <w:hyperlink w:anchor="P1871">
        <w:r>
          <w:rPr>
            <w:color w:val="0000FF"/>
          </w:rPr>
          <w:t>Порядком</w:t>
        </w:r>
      </w:hyperlink>
      <w:r>
        <w:t xml:space="preserve"> пользования территориями общего пользования города Ижевска для размещения (стоянки) средств индивидуальной мобильности, в том числе предоставляемых в аренду специализированными операторами, установленным приложением 5 к настоящим Правилам благоустройства.</w:t>
      </w:r>
    </w:p>
    <w:p w:rsidR="009A7F9C" w:rsidRDefault="009A7F9C">
      <w:pPr>
        <w:pStyle w:val="ConsPlusNormal"/>
        <w:spacing w:before="220"/>
        <w:ind w:firstLine="540"/>
        <w:jc w:val="both"/>
      </w:pPr>
      <w:r>
        <w:t>4.12.2. Размещение (стоянка) средств индивидуальной мобильности осуществляется на специально определенных и обозначенных местах. Перечень и схема мест размещения средств индивидуальной мобильности утверждаются постановлением Администрации города Ижевска.</w:t>
      </w:r>
    </w:p>
    <w:p w:rsidR="009A7F9C" w:rsidRDefault="009A7F9C">
      <w:pPr>
        <w:pStyle w:val="ConsPlusNormal"/>
        <w:jc w:val="both"/>
      </w:pPr>
      <w:r>
        <w:t>(</w:t>
      </w:r>
      <w:proofErr w:type="gramStart"/>
      <w:r>
        <w:t>п</w:t>
      </w:r>
      <w:proofErr w:type="gramEnd"/>
      <w:r>
        <w:t xml:space="preserve">. 4.12.2 введен </w:t>
      </w:r>
      <w:hyperlink r:id="rId229">
        <w:r>
          <w:rPr>
            <w:color w:val="0000FF"/>
          </w:rPr>
          <w:t>решением</w:t>
        </w:r>
      </w:hyperlink>
      <w:r>
        <w:t xml:space="preserve"> Городской думы г. Ижевска от 25.04.2024 N 550)</w:t>
      </w:r>
    </w:p>
    <w:p w:rsidR="009A7F9C" w:rsidRDefault="009A7F9C">
      <w:pPr>
        <w:pStyle w:val="ConsPlusNormal"/>
        <w:jc w:val="both"/>
      </w:pPr>
      <w:r>
        <w:t xml:space="preserve">(п. 4.12 </w:t>
      </w:r>
      <w:proofErr w:type="gramStart"/>
      <w:r>
        <w:t>введен</w:t>
      </w:r>
      <w:proofErr w:type="gramEnd"/>
      <w:r>
        <w:t xml:space="preserve"> </w:t>
      </w:r>
      <w:hyperlink r:id="rId230">
        <w:r>
          <w:rPr>
            <w:color w:val="0000FF"/>
          </w:rPr>
          <w:t>решением</w:t>
        </w:r>
      </w:hyperlink>
      <w:r>
        <w:t xml:space="preserve"> Городской думы г. Ижевска от 28.09.2023 N 471)</w:t>
      </w:r>
    </w:p>
    <w:p w:rsidR="009A7F9C" w:rsidRDefault="009A7F9C">
      <w:pPr>
        <w:pStyle w:val="ConsPlusNormal"/>
        <w:jc w:val="both"/>
      </w:pPr>
    </w:p>
    <w:p w:rsidR="009A7F9C" w:rsidRDefault="009A7F9C">
      <w:pPr>
        <w:pStyle w:val="ConsPlusTitle"/>
        <w:jc w:val="center"/>
        <w:outlineLvl w:val="1"/>
      </w:pPr>
      <w:r>
        <w:t>4.1. Основные требования к благоустройству и организации</w:t>
      </w:r>
    </w:p>
    <w:p w:rsidR="009A7F9C" w:rsidRDefault="009A7F9C">
      <w:pPr>
        <w:pStyle w:val="ConsPlusTitle"/>
        <w:jc w:val="center"/>
      </w:pPr>
      <w:r>
        <w:t>содержания территории автостоянки</w:t>
      </w:r>
    </w:p>
    <w:p w:rsidR="009A7F9C" w:rsidRDefault="009A7F9C">
      <w:pPr>
        <w:pStyle w:val="ConsPlusNormal"/>
        <w:jc w:val="both"/>
      </w:pPr>
    </w:p>
    <w:p w:rsidR="009A7F9C" w:rsidRDefault="009A7F9C">
      <w:pPr>
        <w:pStyle w:val="ConsPlusNormal"/>
        <w:jc w:val="center"/>
      </w:pPr>
      <w:proofErr w:type="gramStart"/>
      <w:r>
        <w:t xml:space="preserve">(введен </w:t>
      </w:r>
      <w:hyperlink r:id="rId231">
        <w:r>
          <w:rPr>
            <w:color w:val="0000FF"/>
          </w:rPr>
          <w:t>решением</w:t>
        </w:r>
      </w:hyperlink>
      <w:r>
        <w:t xml:space="preserve"> Городской думы г. Ижевска</w:t>
      </w:r>
      <w:proofErr w:type="gramEnd"/>
    </w:p>
    <w:p w:rsidR="009A7F9C" w:rsidRDefault="009A7F9C">
      <w:pPr>
        <w:pStyle w:val="ConsPlusNormal"/>
        <w:jc w:val="center"/>
      </w:pPr>
      <w:r>
        <w:t>от 18.06.2015 N 782)</w:t>
      </w:r>
    </w:p>
    <w:p w:rsidR="009A7F9C" w:rsidRDefault="009A7F9C">
      <w:pPr>
        <w:pStyle w:val="ConsPlusNormal"/>
        <w:jc w:val="both"/>
      </w:pPr>
    </w:p>
    <w:p w:rsidR="009A7F9C" w:rsidRDefault="009A7F9C">
      <w:pPr>
        <w:pStyle w:val="ConsPlusNormal"/>
        <w:ind w:firstLine="540"/>
        <w:jc w:val="both"/>
      </w:pPr>
      <w:r>
        <w:t>4.1.1. Основные требования, предъявляемые к правообладателю платной автостоянки в части содержания и благоустройства территории:</w:t>
      </w:r>
    </w:p>
    <w:p w:rsidR="009A7F9C" w:rsidRDefault="009A7F9C">
      <w:pPr>
        <w:pStyle w:val="ConsPlusNormal"/>
        <w:spacing w:before="220"/>
        <w:ind w:firstLine="540"/>
        <w:jc w:val="both"/>
      </w:pPr>
      <w:r>
        <w:t xml:space="preserve">1) по всему периметру автостоянки должно быть установлено стационарное ограждение. Высота секции - от 1,8 до 3,0 метра (в соответствии с </w:t>
      </w:r>
      <w:hyperlink w:anchor="P713">
        <w:r>
          <w:rPr>
            <w:color w:val="0000FF"/>
          </w:rPr>
          <w:t>пунктом 5.5</w:t>
        </w:r>
      </w:hyperlink>
      <w:r>
        <w:t xml:space="preserve"> настоящих Правил), выполненного из металла в виде прозрачной конструкции;</w:t>
      </w:r>
    </w:p>
    <w:p w:rsidR="009A7F9C" w:rsidRDefault="009A7F9C">
      <w:pPr>
        <w:pStyle w:val="ConsPlusNormal"/>
        <w:spacing w:before="220"/>
        <w:ind w:firstLine="540"/>
        <w:jc w:val="both"/>
      </w:pPr>
      <w:r>
        <w:t>2) в ограждении территории автостоянки, на которой предусмотрено хранение 50 и более транспортных средств, должно быть оборудовано не менее двух выездов с проемом ворот по ширине и высоте не менее 4,5 метра;</w:t>
      </w:r>
    </w:p>
    <w:p w:rsidR="009A7F9C" w:rsidRDefault="009A7F9C">
      <w:pPr>
        <w:pStyle w:val="ConsPlusNormal"/>
        <w:spacing w:before="220"/>
        <w:ind w:firstLine="540"/>
        <w:jc w:val="both"/>
      </w:pPr>
      <w:r>
        <w:t>3) на территории автостоянки может быть расположен пункт охраны. Архитектурный облик и место расположения здания пункта охраны устанавливается в соответствии с проектной документацией;</w:t>
      </w:r>
    </w:p>
    <w:p w:rsidR="009A7F9C" w:rsidRDefault="009A7F9C">
      <w:pPr>
        <w:pStyle w:val="ConsPlusNormal"/>
        <w:spacing w:before="220"/>
        <w:ind w:firstLine="540"/>
        <w:jc w:val="both"/>
      </w:pPr>
      <w:r>
        <w:t xml:space="preserve">4) по периметру автостоянки необходимо предусмотреть установку приборов освещения в соответствии с требованиями обеспечения нормативной освещенности - согласно </w:t>
      </w:r>
      <w:hyperlink r:id="rId232">
        <w:r>
          <w:rPr>
            <w:color w:val="0000FF"/>
          </w:rPr>
          <w:t>СНиП 23-05-95</w:t>
        </w:r>
      </w:hyperlink>
      <w:r>
        <w:t xml:space="preserve">&lt;*&gt; "Естественное и искусственное освещение". Учесть освещение внешних подходов к </w:t>
      </w:r>
      <w:r>
        <w:lastRenderedPageBreak/>
        <w:t>автостоянке;</w:t>
      </w:r>
    </w:p>
    <w:p w:rsidR="009A7F9C" w:rsidRDefault="009A7F9C">
      <w:pPr>
        <w:pStyle w:val="ConsPlusNormal"/>
        <w:spacing w:before="220"/>
        <w:ind w:firstLine="540"/>
        <w:jc w:val="both"/>
      </w:pPr>
      <w:r>
        <w:t>5) с внешней стороны автостоянки необходимо предусмотреть размещение зоны, отведенной под озеленение, выполняющее ограждающие и защитные функции территории автостоянки. Ширина зоны устанавливается с учетом максимального сохранения существующих зеленых насаждений в соответствии с проектной документацией;</w:t>
      </w:r>
    </w:p>
    <w:p w:rsidR="009A7F9C" w:rsidRDefault="009A7F9C">
      <w:pPr>
        <w:pStyle w:val="ConsPlusNormal"/>
        <w:spacing w:before="220"/>
        <w:ind w:firstLine="540"/>
        <w:jc w:val="both"/>
      </w:pPr>
      <w:r>
        <w:t>6) на территории автостоянки должны быть размещены дополнительные элементы информационного характера: вывеска и информационная доска.</w:t>
      </w:r>
    </w:p>
    <w:p w:rsidR="009A7F9C" w:rsidRDefault="009A7F9C">
      <w:pPr>
        <w:pStyle w:val="ConsPlusNormal"/>
        <w:spacing w:before="220"/>
        <w:ind w:firstLine="540"/>
        <w:jc w:val="both"/>
      </w:pPr>
      <w:r>
        <w:t>Вывеска размещается в виде объемных световых букв над входной группой на территорию автостоянки.</w:t>
      </w:r>
    </w:p>
    <w:p w:rsidR="009A7F9C" w:rsidRDefault="009A7F9C">
      <w:pPr>
        <w:pStyle w:val="ConsPlusNormal"/>
        <w:spacing w:before="220"/>
        <w:ind w:firstLine="540"/>
        <w:jc w:val="both"/>
      </w:pPr>
      <w:r>
        <w:t>Информационная доска - табличка площадью 0,5 кв. м, размещаемая на ограждении рядом с центральным входом (въездом) на территорию автостоянки.</w:t>
      </w:r>
    </w:p>
    <w:p w:rsidR="009A7F9C" w:rsidRDefault="009A7F9C">
      <w:pPr>
        <w:pStyle w:val="ConsPlusNormal"/>
        <w:spacing w:before="220"/>
        <w:ind w:firstLine="540"/>
        <w:jc w:val="both"/>
      </w:pPr>
      <w:r>
        <w:t>Информационная доска предназначена для размещения сведений информационного характера и должна содержать:</w:t>
      </w:r>
    </w:p>
    <w:p w:rsidR="009A7F9C" w:rsidRDefault="009A7F9C">
      <w:pPr>
        <w:pStyle w:val="ConsPlusNormal"/>
        <w:spacing w:before="220"/>
        <w:ind w:firstLine="540"/>
        <w:jc w:val="both"/>
      </w:pPr>
      <w:r>
        <w:t>- фирменное наименование (наименование) и место нахождения (юридический адрес - для организаций; сведения о государственной регистрации с указанием наименования зарегистрировавшего органа - для индивидуальных предпринимателей);</w:t>
      </w:r>
    </w:p>
    <w:p w:rsidR="009A7F9C" w:rsidRDefault="009A7F9C">
      <w:pPr>
        <w:pStyle w:val="ConsPlusNormal"/>
        <w:spacing w:before="220"/>
        <w:ind w:firstLine="540"/>
        <w:jc w:val="both"/>
      </w:pPr>
      <w:r>
        <w:t>- режим работы автостоянки;</w:t>
      </w:r>
    </w:p>
    <w:p w:rsidR="009A7F9C" w:rsidRDefault="009A7F9C">
      <w:pPr>
        <w:pStyle w:val="ConsPlusNormal"/>
        <w:spacing w:before="220"/>
        <w:ind w:firstLine="540"/>
        <w:jc w:val="both"/>
      </w:pPr>
      <w:r>
        <w:t xml:space="preserve">- иную информацию, предусмотренную </w:t>
      </w:r>
      <w:hyperlink r:id="rId233">
        <w:r>
          <w:rPr>
            <w:color w:val="0000FF"/>
          </w:rPr>
          <w:t>Законом</w:t>
        </w:r>
      </w:hyperlink>
      <w:r>
        <w:t xml:space="preserve"> РФ от 07.02.1992 N 2300-1 "О защите прав потребителей";</w:t>
      </w:r>
    </w:p>
    <w:p w:rsidR="009A7F9C" w:rsidRDefault="009A7F9C">
      <w:pPr>
        <w:pStyle w:val="ConsPlusNormal"/>
        <w:spacing w:before="220"/>
        <w:ind w:firstLine="540"/>
        <w:jc w:val="both"/>
      </w:pPr>
      <w:r>
        <w:t>7) дополнительно необходимо предусмотреть размещение малых архитектурных форм, элементов городского оборудования (в том числе: скамьи, урны);</w:t>
      </w:r>
    </w:p>
    <w:p w:rsidR="009A7F9C" w:rsidRDefault="009A7F9C">
      <w:pPr>
        <w:pStyle w:val="ConsPlusNormal"/>
        <w:spacing w:before="220"/>
        <w:ind w:firstLine="540"/>
        <w:jc w:val="both"/>
      </w:pPr>
      <w:r>
        <w:t>8) уборка территории автостоянки должна проводиться ежедневно, а ТКО вывозиться;</w:t>
      </w:r>
    </w:p>
    <w:p w:rsidR="009A7F9C" w:rsidRDefault="009A7F9C">
      <w:pPr>
        <w:pStyle w:val="ConsPlusNormal"/>
        <w:jc w:val="both"/>
      </w:pPr>
      <w:r>
        <w:t xml:space="preserve">(в ред. </w:t>
      </w:r>
      <w:hyperlink r:id="rId234">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9) территория должна очищаться от снега, а вывоз снега должен производиться не позднее 5 дней после окончания снегопада.</w:t>
      </w:r>
    </w:p>
    <w:p w:rsidR="009A7F9C" w:rsidRDefault="009A7F9C">
      <w:pPr>
        <w:pStyle w:val="ConsPlusNormal"/>
        <w:jc w:val="both"/>
      </w:pPr>
      <w:r>
        <w:t>(</w:t>
      </w:r>
      <w:proofErr w:type="spellStart"/>
      <w:r>
        <w:t>пп</w:t>
      </w:r>
      <w:proofErr w:type="spellEnd"/>
      <w:r>
        <w:t xml:space="preserve">. 4.1.1 в ред. </w:t>
      </w:r>
      <w:hyperlink r:id="rId235">
        <w:r>
          <w:rPr>
            <w:color w:val="0000FF"/>
          </w:rPr>
          <w:t>решения</w:t>
        </w:r>
      </w:hyperlink>
      <w:r>
        <w:t xml:space="preserve"> Городской думы г. Ижевска от 23.06.2016 N 190)</w:t>
      </w:r>
    </w:p>
    <w:p w:rsidR="009A7F9C" w:rsidRDefault="009A7F9C">
      <w:pPr>
        <w:pStyle w:val="ConsPlusNormal"/>
        <w:spacing w:before="220"/>
        <w:ind w:firstLine="540"/>
        <w:jc w:val="both"/>
      </w:pPr>
      <w:r>
        <w:t>4.1.2. На территории автостоянки запрещается:</w:t>
      </w:r>
    </w:p>
    <w:p w:rsidR="009A7F9C" w:rsidRDefault="009A7F9C">
      <w:pPr>
        <w:pStyle w:val="ConsPlusNormal"/>
        <w:spacing w:before="220"/>
        <w:ind w:firstLine="540"/>
        <w:jc w:val="both"/>
      </w:pPr>
      <w:r>
        <w:t>- установка различных грузовых контейнеров и гаражей под автомобили;</w:t>
      </w:r>
    </w:p>
    <w:p w:rsidR="009A7F9C" w:rsidRDefault="009A7F9C">
      <w:pPr>
        <w:pStyle w:val="ConsPlusNormal"/>
        <w:spacing w:before="220"/>
        <w:ind w:firstLine="540"/>
        <w:jc w:val="both"/>
      </w:pPr>
      <w:r>
        <w:t>- использование земельного участка, занятого автостоянкой не по целевому назначению;</w:t>
      </w:r>
    </w:p>
    <w:p w:rsidR="009A7F9C" w:rsidRDefault="009A7F9C">
      <w:pPr>
        <w:pStyle w:val="ConsPlusNormal"/>
        <w:spacing w:before="220"/>
        <w:ind w:firstLine="540"/>
        <w:jc w:val="both"/>
      </w:pPr>
      <w:r>
        <w:t xml:space="preserve">4.1.3 Правообладатель платной автостоянки обязан руководствоваться </w:t>
      </w:r>
      <w:hyperlink r:id="rId236">
        <w:r>
          <w:rPr>
            <w:color w:val="0000FF"/>
          </w:rPr>
          <w:t>Правилами</w:t>
        </w:r>
      </w:hyperlink>
      <w:r>
        <w:t xml:space="preserve"> оказания услуг автостоянок, утвержденными постановлением Правительства РФ от 17.11.2001 N 795.</w:t>
      </w:r>
    </w:p>
    <w:p w:rsidR="009A7F9C" w:rsidRDefault="009A7F9C">
      <w:pPr>
        <w:pStyle w:val="ConsPlusNormal"/>
        <w:jc w:val="both"/>
      </w:pPr>
    </w:p>
    <w:p w:rsidR="009A7F9C" w:rsidRDefault="009A7F9C">
      <w:pPr>
        <w:pStyle w:val="ConsPlusTitle"/>
        <w:jc w:val="center"/>
        <w:outlineLvl w:val="1"/>
      </w:pPr>
      <w:r>
        <w:t>Раздел 5. ТРЕБОВАНИЯ ПО СОДЕРЖАНИЮ ФАСАДОВ ЗДАНИЙ</w:t>
      </w:r>
    </w:p>
    <w:p w:rsidR="009A7F9C" w:rsidRDefault="009A7F9C">
      <w:pPr>
        <w:pStyle w:val="ConsPlusTitle"/>
        <w:jc w:val="center"/>
      </w:pPr>
      <w:r>
        <w:t>И СООРУЖЕНИЙ. ЭЛЕМЕНТЫ БЛАГОУСТРОЙСТВА ГОРОДСКОЙ СРЕДЫ</w:t>
      </w:r>
    </w:p>
    <w:p w:rsidR="009A7F9C" w:rsidRDefault="009A7F9C">
      <w:pPr>
        <w:pStyle w:val="ConsPlusNormal"/>
        <w:jc w:val="both"/>
      </w:pPr>
    </w:p>
    <w:p w:rsidR="009A7F9C" w:rsidRDefault="009A7F9C">
      <w:pPr>
        <w:pStyle w:val="ConsPlusNormal"/>
        <w:jc w:val="center"/>
      </w:pPr>
      <w:proofErr w:type="gramStart"/>
      <w:r>
        <w:t xml:space="preserve">(в ред. </w:t>
      </w:r>
      <w:hyperlink r:id="rId237">
        <w:r>
          <w:rPr>
            <w:color w:val="0000FF"/>
          </w:rPr>
          <w:t>решения</w:t>
        </w:r>
      </w:hyperlink>
      <w:r>
        <w:t xml:space="preserve"> Городской думы г. Ижевска</w:t>
      </w:r>
      <w:proofErr w:type="gramEnd"/>
    </w:p>
    <w:p w:rsidR="009A7F9C" w:rsidRDefault="009A7F9C">
      <w:pPr>
        <w:pStyle w:val="ConsPlusNormal"/>
        <w:jc w:val="center"/>
      </w:pPr>
      <w:r>
        <w:t>от 27.06.2013 N 439)</w:t>
      </w:r>
    </w:p>
    <w:p w:rsidR="009A7F9C" w:rsidRDefault="009A7F9C">
      <w:pPr>
        <w:pStyle w:val="ConsPlusNormal"/>
        <w:jc w:val="both"/>
      </w:pPr>
    </w:p>
    <w:p w:rsidR="009A7F9C" w:rsidRDefault="009A7F9C">
      <w:pPr>
        <w:pStyle w:val="ConsPlusNormal"/>
        <w:ind w:firstLine="540"/>
        <w:jc w:val="both"/>
      </w:pPr>
      <w:r>
        <w:t>5.1. Принципы организации содержания фасадов зданий и сооружений.</w:t>
      </w:r>
    </w:p>
    <w:p w:rsidR="009A7F9C" w:rsidRDefault="009A7F9C">
      <w:pPr>
        <w:pStyle w:val="ConsPlusNormal"/>
        <w:spacing w:before="220"/>
        <w:ind w:firstLine="540"/>
        <w:jc w:val="both"/>
      </w:pPr>
      <w:r>
        <w:t xml:space="preserve">5.1.1. </w:t>
      </w:r>
      <w:proofErr w:type="gramStart"/>
      <w:r>
        <w:t xml:space="preserve">Изменение колористического (далее - цветового) решения (в том числе замена материала) поверхностей стен, отделки крыш, изменение и (или) устройство входных групп, </w:t>
      </w:r>
      <w:r>
        <w:lastRenderedPageBreak/>
        <w:t>элементов фасада, проемов в наружных стенах, козырьков должно соответствовать решению о согласовании архитектурно-градостроительного облика согласно административному регламенту предоставления муниципальной услуги Администрации города Ижевска "Предоставление решения о согласовании архитектурно-градостроительного облика объекта на территории муниципального образования "Город Ижевск".</w:t>
      </w:r>
      <w:proofErr w:type="gramEnd"/>
    </w:p>
    <w:p w:rsidR="009A7F9C" w:rsidRDefault="009A7F9C">
      <w:pPr>
        <w:pStyle w:val="ConsPlusNormal"/>
        <w:jc w:val="both"/>
      </w:pPr>
      <w:r>
        <w:t xml:space="preserve">(п. 5.1.1 в ред. </w:t>
      </w:r>
      <w:hyperlink r:id="rId238">
        <w:r>
          <w:rPr>
            <w:color w:val="0000FF"/>
          </w:rPr>
          <w:t>решения</w:t>
        </w:r>
      </w:hyperlink>
      <w:r>
        <w:t xml:space="preserve"> Городской думы г. Ижевска от 20.06.2024 N 565)</w:t>
      </w:r>
    </w:p>
    <w:p w:rsidR="009A7F9C" w:rsidRDefault="009A7F9C">
      <w:pPr>
        <w:pStyle w:val="ConsPlusNormal"/>
        <w:spacing w:before="220"/>
        <w:ind w:firstLine="540"/>
        <w:jc w:val="both"/>
      </w:pPr>
      <w:r>
        <w:t>5.1.2. Изменение и (или) устройство элементов фасадов зданий, строений и сооружений выполняется в соответствии с настоящими Правилами и Порядком изменения и (или) устройства элементов фасадов зданий, строений и сооружений города Ижевска (</w:t>
      </w:r>
      <w:hyperlink w:anchor="P1925">
        <w:r>
          <w:rPr>
            <w:color w:val="0000FF"/>
          </w:rPr>
          <w:t>приложения 6</w:t>
        </w:r>
      </w:hyperlink>
      <w:r>
        <w:t xml:space="preserve">, </w:t>
      </w:r>
      <w:hyperlink w:anchor="P2182">
        <w:r>
          <w:rPr>
            <w:color w:val="0000FF"/>
          </w:rPr>
          <w:t>7</w:t>
        </w:r>
      </w:hyperlink>
      <w:r>
        <w:t xml:space="preserve"> к настоящим Правилам).</w:t>
      </w:r>
    </w:p>
    <w:p w:rsidR="009A7F9C" w:rsidRDefault="009A7F9C">
      <w:pPr>
        <w:pStyle w:val="ConsPlusNormal"/>
        <w:jc w:val="both"/>
      </w:pPr>
      <w:r>
        <w:t>(</w:t>
      </w:r>
      <w:proofErr w:type="gramStart"/>
      <w:r>
        <w:t>п</w:t>
      </w:r>
      <w:proofErr w:type="gramEnd"/>
      <w:r>
        <w:t xml:space="preserve">. 5.1.2 в ред. </w:t>
      </w:r>
      <w:hyperlink r:id="rId239">
        <w:r>
          <w:rPr>
            <w:color w:val="0000FF"/>
          </w:rPr>
          <w:t>решения</w:t>
        </w:r>
      </w:hyperlink>
      <w:r>
        <w:t xml:space="preserve"> Городской думы г. Ижевска от 20.06.2024 N 565)</w:t>
      </w:r>
    </w:p>
    <w:p w:rsidR="009A7F9C" w:rsidRDefault="009A7F9C">
      <w:pPr>
        <w:pStyle w:val="ConsPlusNormal"/>
        <w:spacing w:before="220"/>
        <w:ind w:firstLine="540"/>
        <w:jc w:val="both"/>
      </w:pPr>
      <w:r>
        <w:t xml:space="preserve">5.1.3. </w:t>
      </w:r>
      <w:proofErr w:type="gramStart"/>
      <w:r>
        <w:t xml:space="preserve">Устройство и изменение элементов фасада зданий и сооружений, являющихся объектами культурного наследия, а также зданий и сооружений, находящихся в зонах охраны памятников истории и культуры города Ижевска, осуществляется в соответствии с Федеральным </w:t>
      </w:r>
      <w:hyperlink r:id="rId240">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и постановлением Совета министров Удмуртской Республики от 16 марта</w:t>
      </w:r>
      <w:proofErr w:type="gramEnd"/>
      <w:r>
        <w:t xml:space="preserve"> 1992 года N 100/3 "Об утверждении </w:t>
      </w:r>
      <w:proofErr w:type="gramStart"/>
      <w:r>
        <w:t>Проекта зон охраны памятников истории</w:t>
      </w:r>
      <w:proofErr w:type="gramEnd"/>
      <w:r>
        <w:t xml:space="preserve"> и культуры".</w:t>
      </w:r>
    </w:p>
    <w:p w:rsidR="009A7F9C" w:rsidRDefault="009A7F9C">
      <w:pPr>
        <w:pStyle w:val="ConsPlusNormal"/>
        <w:spacing w:before="220"/>
        <w:ind w:firstLine="540"/>
        <w:jc w:val="both"/>
      </w:pPr>
      <w:r>
        <w:t xml:space="preserve">5.1.4 - 5.1.5. Утратили силу. - </w:t>
      </w:r>
      <w:hyperlink r:id="rId241">
        <w:r>
          <w:rPr>
            <w:color w:val="0000FF"/>
          </w:rPr>
          <w:t>Решение</w:t>
        </w:r>
      </w:hyperlink>
      <w:r>
        <w:t xml:space="preserve"> Городской думы г. Ижевска от 20.06.2024 N 565.</w:t>
      </w:r>
    </w:p>
    <w:p w:rsidR="009A7F9C" w:rsidRDefault="009A7F9C">
      <w:pPr>
        <w:pStyle w:val="ConsPlusNormal"/>
        <w:spacing w:before="220"/>
        <w:ind w:firstLine="540"/>
        <w:jc w:val="both"/>
      </w:pPr>
      <w:r>
        <w:t>5.2. Устройство и изменение элементов фасада или цветового решения.</w:t>
      </w:r>
    </w:p>
    <w:p w:rsidR="009A7F9C" w:rsidRDefault="009A7F9C">
      <w:pPr>
        <w:pStyle w:val="ConsPlusNormal"/>
        <w:spacing w:before="220"/>
        <w:ind w:firstLine="540"/>
        <w:jc w:val="both"/>
      </w:pPr>
      <w:r>
        <w:t>5.2.1. В состав элементов фасада входят:</w:t>
      </w:r>
    </w:p>
    <w:p w:rsidR="009A7F9C" w:rsidRDefault="009A7F9C">
      <w:pPr>
        <w:pStyle w:val="ConsPlusNormal"/>
        <w:spacing w:before="220"/>
        <w:ind w:firstLine="540"/>
        <w:jc w:val="both"/>
      </w:pPr>
      <w:proofErr w:type="gramStart"/>
      <w:r>
        <w:t xml:space="preserve">1) приямки, входы в подвальные помещения и </w:t>
      </w:r>
      <w:proofErr w:type="spellStart"/>
      <w:r>
        <w:t>мусорокамеры</w:t>
      </w:r>
      <w:proofErr w:type="spellEnd"/>
      <w:r>
        <w:t>;</w:t>
      </w:r>
      <w:proofErr w:type="gramEnd"/>
    </w:p>
    <w:p w:rsidR="009A7F9C" w:rsidRDefault="009A7F9C">
      <w:pPr>
        <w:pStyle w:val="ConsPlusNormal"/>
        <w:spacing w:before="220"/>
        <w:ind w:firstLine="540"/>
        <w:jc w:val="both"/>
      </w:pPr>
      <w:proofErr w:type="gramStart"/>
      <w:r>
        <w:t>2) входные группы (в том числе: ступени, площадки, перила, козырьки над входом, ограждения, стены, двери);</w:t>
      </w:r>
      <w:proofErr w:type="gramEnd"/>
    </w:p>
    <w:p w:rsidR="009A7F9C" w:rsidRDefault="009A7F9C">
      <w:pPr>
        <w:pStyle w:val="ConsPlusNormal"/>
        <w:spacing w:before="220"/>
        <w:ind w:firstLine="540"/>
        <w:jc w:val="both"/>
      </w:pPr>
      <w:r>
        <w:t xml:space="preserve">3) цоколь и </w:t>
      </w:r>
      <w:proofErr w:type="spellStart"/>
      <w:r>
        <w:t>отмостка</w:t>
      </w:r>
      <w:proofErr w:type="spellEnd"/>
      <w:r>
        <w:t>;</w:t>
      </w:r>
    </w:p>
    <w:p w:rsidR="009A7F9C" w:rsidRDefault="009A7F9C">
      <w:pPr>
        <w:pStyle w:val="ConsPlusNormal"/>
        <w:spacing w:before="220"/>
        <w:ind w:firstLine="540"/>
        <w:jc w:val="both"/>
      </w:pPr>
      <w:r>
        <w:t>4) поверхности стен;</w:t>
      </w:r>
    </w:p>
    <w:p w:rsidR="009A7F9C" w:rsidRDefault="009A7F9C">
      <w:pPr>
        <w:pStyle w:val="ConsPlusNormal"/>
        <w:jc w:val="both"/>
      </w:pPr>
      <w:r>
        <w:t xml:space="preserve">(в ред. решений Городской думы г. Ижевска от 18.06.2015 </w:t>
      </w:r>
      <w:hyperlink r:id="rId242">
        <w:r>
          <w:rPr>
            <w:color w:val="0000FF"/>
          </w:rPr>
          <w:t>N 782</w:t>
        </w:r>
      </w:hyperlink>
      <w:r>
        <w:t xml:space="preserve">, от 25.02.2016 </w:t>
      </w:r>
      <w:hyperlink r:id="rId243">
        <w:r>
          <w:rPr>
            <w:color w:val="0000FF"/>
          </w:rPr>
          <w:t>N 116</w:t>
        </w:r>
      </w:hyperlink>
      <w:r>
        <w:t>)</w:t>
      </w:r>
    </w:p>
    <w:p w:rsidR="009A7F9C" w:rsidRDefault="009A7F9C">
      <w:pPr>
        <w:pStyle w:val="ConsPlusNormal"/>
        <w:spacing w:before="220"/>
        <w:ind w:firstLine="540"/>
        <w:jc w:val="both"/>
      </w:pPr>
      <w:r>
        <w:t>5) выступающие элементы фасадов (в том числе: балконы, лоджии, эркеры, карнизы);</w:t>
      </w:r>
    </w:p>
    <w:p w:rsidR="009A7F9C" w:rsidRDefault="009A7F9C">
      <w:pPr>
        <w:pStyle w:val="ConsPlusNormal"/>
        <w:spacing w:before="220"/>
        <w:ind w:firstLine="540"/>
        <w:jc w:val="both"/>
      </w:pPr>
      <w:r>
        <w:t>6) окна и витрины;</w:t>
      </w:r>
    </w:p>
    <w:p w:rsidR="009A7F9C" w:rsidRDefault="009A7F9C">
      <w:pPr>
        <w:pStyle w:val="ConsPlusNormal"/>
        <w:spacing w:before="220"/>
        <w:ind w:firstLine="540"/>
        <w:jc w:val="both"/>
      </w:pPr>
      <w:r>
        <w:t>7) элементы кровли (в том числе: включая вентиляционные и дымовые трубы, ограждающие решетки, выходы на кровлю);</w:t>
      </w:r>
    </w:p>
    <w:p w:rsidR="009A7F9C" w:rsidRDefault="009A7F9C">
      <w:pPr>
        <w:pStyle w:val="ConsPlusNormal"/>
        <w:spacing w:before="220"/>
        <w:ind w:firstLine="540"/>
        <w:jc w:val="both"/>
      </w:pPr>
      <w:proofErr w:type="gramStart"/>
      <w:r>
        <w:t>8) архитектурные детали и облицовка (в том числе: колонны, пилястры, розетки, капители, фризы, пояски);</w:t>
      </w:r>
      <w:proofErr w:type="gramEnd"/>
    </w:p>
    <w:p w:rsidR="009A7F9C" w:rsidRDefault="009A7F9C">
      <w:pPr>
        <w:pStyle w:val="ConsPlusNormal"/>
        <w:spacing w:before="220"/>
        <w:ind w:firstLine="540"/>
        <w:jc w:val="both"/>
      </w:pPr>
      <w:r>
        <w:t>9) водосточные трубы, включая воронки;</w:t>
      </w:r>
    </w:p>
    <w:p w:rsidR="009A7F9C" w:rsidRDefault="009A7F9C">
      <w:pPr>
        <w:pStyle w:val="ConsPlusNormal"/>
        <w:spacing w:before="220"/>
        <w:ind w:firstLine="540"/>
        <w:jc w:val="both"/>
      </w:pPr>
      <w:r>
        <w:t>10) парапетные и оконные ограждения, решетки;</w:t>
      </w:r>
    </w:p>
    <w:p w:rsidR="009A7F9C" w:rsidRDefault="009A7F9C">
      <w:pPr>
        <w:pStyle w:val="ConsPlusNormal"/>
        <w:spacing w:before="220"/>
        <w:ind w:firstLine="540"/>
        <w:jc w:val="both"/>
      </w:pPr>
      <w:r>
        <w:t>11) металлическая отделка окон, балконов, поясков, выступов цоколя, свесов;</w:t>
      </w:r>
    </w:p>
    <w:p w:rsidR="009A7F9C" w:rsidRDefault="009A7F9C">
      <w:pPr>
        <w:pStyle w:val="ConsPlusNormal"/>
        <w:spacing w:before="220"/>
        <w:ind w:firstLine="540"/>
        <w:jc w:val="both"/>
      </w:pPr>
      <w:r>
        <w:t xml:space="preserve">12) навесные металлические конструкции (в том числе: </w:t>
      </w:r>
      <w:proofErr w:type="spellStart"/>
      <w:r>
        <w:t>флагодержатели</w:t>
      </w:r>
      <w:proofErr w:type="spellEnd"/>
      <w:r>
        <w:t>, анкеры, пожарные лестницы, вентиляционное оборудование);</w:t>
      </w:r>
    </w:p>
    <w:p w:rsidR="009A7F9C" w:rsidRDefault="009A7F9C">
      <w:pPr>
        <w:pStyle w:val="ConsPlusNormal"/>
        <w:spacing w:before="220"/>
        <w:ind w:firstLine="540"/>
        <w:jc w:val="both"/>
      </w:pPr>
      <w:r>
        <w:t xml:space="preserve">13) горизонтальные и вертикальные швы между панелями и блоками (фасады </w:t>
      </w:r>
      <w:r>
        <w:lastRenderedPageBreak/>
        <w:t>крупнопанельных и крупноблочных зданий);</w:t>
      </w:r>
    </w:p>
    <w:p w:rsidR="009A7F9C" w:rsidRDefault="009A7F9C">
      <w:pPr>
        <w:pStyle w:val="ConsPlusNormal"/>
        <w:spacing w:before="220"/>
        <w:ind w:firstLine="540"/>
        <w:jc w:val="both"/>
      </w:pPr>
      <w:r>
        <w:t>14) стекла, рамы, балконные двери;</w:t>
      </w:r>
    </w:p>
    <w:p w:rsidR="009A7F9C" w:rsidRDefault="009A7F9C">
      <w:pPr>
        <w:pStyle w:val="ConsPlusNormal"/>
        <w:spacing w:before="220"/>
        <w:ind w:firstLine="540"/>
        <w:jc w:val="both"/>
      </w:pPr>
      <w:r>
        <w:t>15) элементы подсветки фасада;</w:t>
      </w:r>
    </w:p>
    <w:p w:rsidR="009A7F9C" w:rsidRDefault="009A7F9C">
      <w:pPr>
        <w:pStyle w:val="ConsPlusNormal"/>
        <w:spacing w:before="220"/>
        <w:ind w:firstLine="540"/>
        <w:jc w:val="both"/>
      </w:pPr>
      <w:r>
        <w:t>16) дополнительное оборудование фасада;</w:t>
      </w:r>
    </w:p>
    <w:p w:rsidR="009A7F9C" w:rsidRDefault="009A7F9C">
      <w:pPr>
        <w:pStyle w:val="ConsPlusNormal"/>
        <w:spacing w:before="220"/>
        <w:ind w:firstLine="540"/>
        <w:jc w:val="both"/>
      </w:pPr>
      <w:r>
        <w:t>17) дополнительные элементы и устройства фасада.</w:t>
      </w:r>
    </w:p>
    <w:p w:rsidR="009A7F9C" w:rsidRDefault="009A7F9C">
      <w:pPr>
        <w:pStyle w:val="ConsPlusNormal"/>
        <w:spacing w:before="220"/>
        <w:ind w:firstLine="540"/>
        <w:jc w:val="both"/>
      </w:pPr>
      <w:bookmarkStart w:id="6" w:name="P585"/>
      <w:bookmarkEnd w:id="6"/>
      <w:r>
        <w:t xml:space="preserve">5.2.2. Утратил силу. - </w:t>
      </w:r>
      <w:hyperlink r:id="rId244">
        <w:r>
          <w:rPr>
            <w:color w:val="0000FF"/>
          </w:rPr>
          <w:t>Решение</w:t>
        </w:r>
      </w:hyperlink>
      <w:r>
        <w:t xml:space="preserve"> Городской думы г. Ижевска от 20.06.2024 N 565.</w:t>
      </w:r>
    </w:p>
    <w:p w:rsidR="009A7F9C" w:rsidRDefault="009A7F9C">
      <w:pPr>
        <w:pStyle w:val="ConsPlusNormal"/>
        <w:spacing w:before="220"/>
        <w:ind w:firstLine="540"/>
        <w:jc w:val="both"/>
      </w:pPr>
      <w:r>
        <w:t>5.2.2.1. При устройстве и изменении элементов фасада или цветового решения учитывается:</w:t>
      </w:r>
    </w:p>
    <w:p w:rsidR="009A7F9C" w:rsidRDefault="009A7F9C">
      <w:pPr>
        <w:pStyle w:val="ConsPlusNormal"/>
        <w:spacing w:before="220"/>
        <w:ind w:firstLine="540"/>
        <w:jc w:val="both"/>
      </w:pPr>
      <w:r>
        <w:t>историко-культурная ценность здания;</w:t>
      </w:r>
    </w:p>
    <w:p w:rsidR="009A7F9C" w:rsidRDefault="009A7F9C">
      <w:pPr>
        <w:pStyle w:val="ConsPlusNormal"/>
        <w:spacing w:before="220"/>
        <w:ind w:firstLine="540"/>
        <w:jc w:val="both"/>
      </w:pPr>
      <w:r>
        <w:t>соответствие комплексному решению и архитектурному облику;</w:t>
      </w:r>
    </w:p>
    <w:p w:rsidR="009A7F9C" w:rsidRDefault="009A7F9C">
      <w:pPr>
        <w:pStyle w:val="ConsPlusNormal"/>
        <w:spacing w:before="220"/>
        <w:ind w:firstLine="540"/>
        <w:jc w:val="both"/>
      </w:pPr>
      <w:r>
        <w:t>назначение, характер использования помещений;</w:t>
      </w:r>
    </w:p>
    <w:p w:rsidR="009A7F9C" w:rsidRDefault="009A7F9C">
      <w:pPr>
        <w:pStyle w:val="ConsPlusNormal"/>
        <w:spacing w:before="220"/>
        <w:ind w:firstLine="540"/>
        <w:jc w:val="both"/>
      </w:pPr>
      <w:r>
        <w:t>надежность, безопасность элементов и конструкций.</w:t>
      </w:r>
    </w:p>
    <w:p w:rsidR="009A7F9C" w:rsidRDefault="009A7F9C">
      <w:pPr>
        <w:pStyle w:val="ConsPlusNormal"/>
        <w:spacing w:before="220"/>
        <w:ind w:firstLine="540"/>
        <w:jc w:val="both"/>
      </w:pPr>
      <w:r>
        <w:t>5.2.2.2. Расположение элементов фасада, их габариты, характер устройства и внешний вид должны соответствовать архитектурному облику фасада, системе горизонтальных и вертикальных осей, объемно-пространственному решению зданий и сооружений, предусмотренному проектным решением.</w:t>
      </w:r>
    </w:p>
    <w:p w:rsidR="009A7F9C" w:rsidRDefault="009A7F9C">
      <w:pPr>
        <w:pStyle w:val="ConsPlusNormal"/>
        <w:spacing w:before="220"/>
        <w:ind w:firstLine="540"/>
        <w:jc w:val="both"/>
      </w:pPr>
      <w:r>
        <w:t>5.2.2.3. При изменении элементов фасада не рекомендуется:</w:t>
      </w:r>
    </w:p>
    <w:p w:rsidR="009A7F9C" w:rsidRDefault="009A7F9C">
      <w:pPr>
        <w:pStyle w:val="ConsPlusNormal"/>
        <w:spacing w:before="220"/>
        <w:ind w:firstLine="540"/>
        <w:jc w:val="both"/>
      </w:pPr>
      <w:r>
        <w:t>окраска откосов и наличников, фрагментарная окраска или облицовка участка фасада вокруг проема, не соответствующие проектному решению отделки фасада;</w:t>
      </w:r>
    </w:p>
    <w:p w:rsidR="009A7F9C" w:rsidRDefault="009A7F9C">
      <w:pPr>
        <w:pStyle w:val="ConsPlusNormal"/>
        <w:spacing w:before="220"/>
        <w:ind w:firstLine="540"/>
        <w:jc w:val="both"/>
      </w:pPr>
      <w:r>
        <w:t>окраска поверхностей, облицованных камнем.</w:t>
      </w:r>
    </w:p>
    <w:p w:rsidR="009A7F9C" w:rsidRDefault="009A7F9C">
      <w:pPr>
        <w:pStyle w:val="ConsPlusNormal"/>
        <w:spacing w:before="220"/>
        <w:ind w:firstLine="540"/>
        <w:jc w:val="both"/>
      </w:pPr>
      <w:r>
        <w:t>5.2.2.4. Не допускается повреждение поверхности откосов, элементов архитектурного оформления проема.</w:t>
      </w:r>
    </w:p>
    <w:p w:rsidR="009A7F9C" w:rsidRDefault="009A7F9C">
      <w:pPr>
        <w:pStyle w:val="ConsPlusNormal"/>
        <w:spacing w:before="220"/>
        <w:ind w:firstLine="540"/>
        <w:jc w:val="both"/>
      </w:pPr>
      <w:r>
        <w:t xml:space="preserve">5.2.3. Утратил силу. - </w:t>
      </w:r>
      <w:hyperlink r:id="rId245">
        <w:r>
          <w:rPr>
            <w:color w:val="0000FF"/>
          </w:rPr>
          <w:t>Решение</w:t>
        </w:r>
      </w:hyperlink>
      <w:r>
        <w:t xml:space="preserve"> Городской думы г. Ижевска от 20.06.2024 N 565.</w:t>
      </w:r>
    </w:p>
    <w:p w:rsidR="009A7F9C" w:rsidRDefault="009A7F9C">
      <w:pPr>
        <w:pStyle w:val="ConsPlusNormal"/>
        <w:spacing w:before="220"/>
        <w:ind w:firstLine="540"/>
        <w:jc w:val="both"/>
      </w:pPr>
      <w:r>
        <w:t xml:space="preserve">5.2.3.1. Устройство и оборудование окон и витрин осуществляются в соответствии с общими требованиями к устройству и изменению элементов фасада или цветового решения, установленными </w:t>
      </w:r>
      <w:hyperlink w:anchor="P585">
        <w:r>
          <w:rPr>
            <w:color w:val="0000FF"/>
          </w:rPr>
          <w:t>п. 5.2.2</w:t>
        </w:r>
      </w:hyperlink>
      <w:r>
        <w:t xml:space="preserve"> настоящих Правил.</w:t>
      </w:r>
    </w:p>
    <w:p w:rsidR="009A7F9C" w:rsidRDefault="009A7F9C">
      <w:pPr>
        <w:pStyle w:val="ConsPlusNormal"/>
        <w:spacing w:before="220"/>
        <w:ind w:firstLine="540"/>
        <w:jc w:val="both"/>
      </w:pPr>
      <w:r>
        <w:t>5.2.3.2. При ремонте и замене оконных блоков не допускается изменение цветового решения, рисунка и толщины переплетов (более чем на 25%) и других элементов устройства и оборудования окон и витрин, не соответствующее проектному решению и архитектурному облику фасада.</w:t>
      </w:r>
    </w:p>
    <w:p w:rsidR="009A7F9C" w:rsidRDefault="009A7F9C">
      <w:pPr>
        <w:pStyle w:val="ConsPlusNormal"/>
        <w:jc w:val="both"/>
      </w:pPr>
      <w:r>
        <w:t xml:space="preserve">(в ред. </w:t>
      </w:r>
      <w:hyperlink r:id="rId246">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5.2.3.3. Принципы устройства и содержания окон и витрин:</w:t>
      </w:r>
    </w:p>
    <w:p w:rsidR="009A7F9C" w:rsidRDefault="009A7F9C">
      <w:pPr>
        <w:pStyle w:val="ConsPlusNormal"/>
        <w:spacing w:before="220"/>
        <w:ind w:firstLine="540"/>
        <w:jc w:val="both"/>
      </w:pPr>
      <w:r>
        <w:t>замена старых оконных заполнений современными оконными и витринными конструкциями выполняется в соответствии с архитектурным обликом фасада (рисунком и толщиной переплетов, цветовым решением, сохранением цвета и текстуры материалов);</w:t>
      </w:r>
    </w:p>
    <w:p w:rsidR="009A7F9C" w:rsidRDefault="009A7F9C">
      <w:pPr>
        <w:pStyle w:val="ConsPlusNormal"/>
        <w:spacing w:before="220"/>
        <w:ind w:firstLine="540"/>
        <w:jc w:val="both"/>
      </w:pPr>
      <w:r>
        <w:t>оформление витрин должно иметь комплексное решение, единое цветовое решение и подсветку;</w:t>
      </w:r>
    </w:p>
    <w:p w:rsidR="009A7F9C" w:rsidRDefault="009A7F9C">
      <w:pPr>
        <w:pStyle w:val="ConsPlusNormal"/>
        <w:spacing w:before="220"/>
        <w:ind w:firstLine="540"/>
        <w:jc w:val="both"/>
      </w:pPr>
      <w:r>
        <w:lastRenderedPageBreak/>
        <w:t>окна и витрины должны быть оборудованы подоконниками, системами водоотвода, окрашенными в цвет оконных конструкций или основного цвета фасада;</w:t>
      </w:r>
    </w:p>
    <w:p w:rsidR="009A7F9C" w:rsidRDefault="009A7F9C">
      <w:pPr>
        <w:pStyle w:val="ConsPlusNormal"/>
        <w:spacing w:before="220"/>
        <w:ind w:firstLine="540"/>
        <w:jc w:val="both"/>
      </w:pPr>
      <w:r>
        <w:t>цветовое решение решеток и защитных экранов выполняется согласно комплексному решению и архитектурному облику фасада;</w:t>
      </w:r>
    </w:p>
    <w:p w:rsidR="009A7F9C" w:rsidRDefault="009A7F9C">
      <w:pPr>
        <w:pStyle w:val="ConsPlusNormal"/>
        <w:spacing w:before="220"/>
        <w:ind w:firstLine="540"/>
        <w:jc w:val="both"/>
      </w:pPr>
      <w:r>
        <w:t>устройства озеленения на фасадах размещаются упорядоченно в соответствии с архитектурным обликом;</w:t>
      </w:r>
    </w:p>
    <w:p w:rsidR="009A7F9C" w:rsidRDefault="009A7F9C">
      <w:pPr>
        <w:pStyle w:val="ConsPlusNormal"/>
        <w:jc w:val="both"/>
      </w:pPr>
      <w:r>
        <w:t xml:space="preserve">(абзац введен </w:t>
      </w:r>
      <w:hyperlink r:id="rId247">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при изменении или устройстве витринных конструкций необходимо исключать, а при невозможности исключить, минимизировать горизонтальные и вертикальные разделительные элементы;</w:t>
      </w:r>
    </w:p>
    <w:p w:rsidR="009A7F9C" w:rsidRDefault="009A7F9C">
      <w:pPr>
        <w:pStyle w:val="ConsPlusNormal"/>
        <w:jc w:val="both"/>
      </w:pPr>
      <w:r>
        <w:t xml:space="preserve">(абзац введен </w:t>
      </w:r>
      <w:hyperlink r:id="rId248">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 xml:space="preserve">рекомендуется в качестве альтернативы глухим </w:t>
      </w:r>
      <w:proofErr w:type="gramStart"/>
      <w:r>
        <w:t>роль-ставням</w:t>
      </w:r>
      <w:proofErr w:type="gramEnd"/>
      <w:r>
        <w:t xml:space="preserve"> применять роллерные решетки на окнах и витринах, выходящих на магистральные улицы, а в центральной части города на окнах и витринах, выходящих на все улицы, независимо от их категории;</w:t>
      </w:r>
    </w:p>
    <w:p w:rsidR="009A7F9C" w:rsidRDefault="009A7F9C">
      <w:pPr>
        <w:pStyle w:val="ConsPlusNormal"/>
        <w:jc w:val="both"/>
      </w:pPr>
      <w:r>
        <w:t xml:space="preserve">(абзац введен </w:t>
      </w:r>
      <w:hyperlink r:id="rId249">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короб роль-ставней и роллерных решеток должен устанавливаться в проем, не допускается установка на поверхность фасада.</w:t>
      </w:r>
    </w:p>
    <w:p w:rsidR="009A7F9C" w:rsidRDefault="009A7F9C">
      <w:pPr>
        <w:pStyle w:val="ConsPlusNormal"/>
        <w:jc w:val="both"/>
      </w:pPr>
      <w:r>
        <w:t xml:space="preserve">(абзац введен </w:t>
      </w:r>
      <w:hyperlink r:id="rId250">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 xml:space="preserve">5.2.4. Утратил силу. - </w:t>
      </w:r>
      <w:hyperlink r:id="rId251">
        <w:r>
          <w:rPr>
            <w:color w:val="0000FF"/>
          </w:rPr>
          <w:t>Решение</w:t>
        </w:r>
      </w:hyperlink>
      <w:r>
        <w:t xml:space="preserve"> Городской думы г. Ижевска от 20.06.2024 N 565.</w:t>
      </w:r>
    </w:p>
    <w:p w:rsidR="009A7F9C" w:rsidRDefault="009A7F9C">
      <w:pPr>
        <w:pStyle w:val="ConsPlusNormal"/>
        <w:spacing w:before="220"/>
        <w:ind w:firstLine="540"/>
        <w:jc w:val="both"/>
      </w:pPr>
      <w:r>
        <w:t xml:space="preserve">5.2.4.1. Устройство и оборудование входных групп осуществляются в соответствии с общими требованиями к устройству и изменению элементов фасада или цветового решения, установленными </w:t>
      </w:r>
      <w:hyperlink w:anchor="P585">
        <w:r>
          <w:rPr>
            <w:color w:val="0000FF"/>
          </w:rPr>
          <w:t>п. 5.2.2</w:t>
        </w:r>
      </w:hyperlink>
      <w:r>
        <w:t xml:space="preserve"> настоящих Правил.</w:t>
      </w:r>
    </w:p>
    <w:p w:rsidR="009A7F9C" w:rsidRDefault="009A7F9C">
      <w:pPr>
        <w:pStyle w:val="ConsPlusNormal"/>
        <w:spacing w:before="220"/>
        <w:ind w:firstLine="540"/>
        <w:jc w:val="both"/>
      </w:pPr>
      <w:r>
        <w:t xml:space="preserve">5.2.4.2. Возможность размещения дополнительных входных групп определяется на основе общей концепции фасада с учетом </w:t>
      </w:r>
      <w:proofErr w:type="gramStart"/>
      <w:r>
        <w:t>архитектурного решения</w:t>
      </w:r>
      <w:proofErr w:type="gramEnd"/>
      <w:r>
        <w:t>, планировки помещений, расположения существующих входов.</w:t>
      </w:r>
    </w:p>
    <w:p w:rsidR="009A7F9C" w:rsidRDefault="009A7F9C">
      <w:pPr>
        <w:pStyle w:val="ConsPlusNormal"/>
        <w:spacing w:before="220"/>
        <w:ind w:firstLine="540"/>
        <w:jc w:val="both"/>
      </w:pPr>
      <w:r>
        <w:t>5.2.4.3. Входные группы в объекты торговли и обслуживания должны решаться в едином комплексе с устройством и оформлением витрин, установкой дополнительных элементов фасада.</w:t>
      </w:r>
    </w:p>
    <w:p w:rsidR="009A7F9C" w:rsidRDefault="009A7F9C">
      <w:pPr>
        <w:pStyle w:val="ConsPlusNormal"/>
        <w:spacing w:before="220"/>
        <w:ind w:firstLine="540"/>
        <w:jc w:val="both"/>
      </w:pPr>
      <w:r>
        <w:t>5.2.4.4. Оформление входных групп должно иметь комплексный характер, единое цветовое решение.</w:t>
      </w:r>
    </w:p>
    <w:p w:rsidR="009A7F9C" w:rsidRDefault="009A7F9C">
      <w:pPr>
        <w:pStyle w:val="ConsPlusNormal"/>
        <w:spacing w:before="220"/>
        <w:ind w:firstLine="540"/>
        <w:jc w:val="both"/>
      </w:pPr>
      <w:r>
        <w:t>5.2.4.5. При замене, ремонте, эксплуатации элементов устройства и оборудования входных групп не допускается изменение их характеристик, установленных утвержденной документацией.</w:t>
      </w:r>
    </w:p>
    <w:p w:rsidR="009A7F9C" w:rsidRDefault="009A7F9C">
      <w:pPr>
        <w:pStyle w:val="ConsPlusNormal"/>
        <w:jc w:val="both"/>
      </w:pPr>
      <w:r>
        <w:t>(</w:t>
      </w:r>
      <w:proofErr w:type="gramStart"/>
      <w:r>
        <w:t>в</w:t>
      </w:r>
      <w:proofErr w:type="gramEnd"/>
      <w:r>
        <w:t xml:space="preserve"> ред. </w:t>
      </w:r>
      <w:hyperlink r:id="rId252">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5.2.4.6. Устройство ступеней, лестниц, крылец, приямков должно обеспечивать удобство и безопасность использования. Характер устройства, материалы, цветовое решение должны соответствовать комплексному решению фасада.</w:t>
      </w:r>
    </w:p>
    <w:p w:rsidR="009A7F9C" w:rsidRDefault="009A7F9C">
      <w:pPr>
        <w:pStyle w:val="ConsPlusNormal"/>
        <w:spacing w:before="220"/>
        <w:ind w:firstLine="540"/>
        <w:jc w:val="both"/>
      </w:pPr>
      <w:r>
        <w:t>5.2.4.7. При устройстве и оборудовании входных групп должно быть предусмотрено освещение входа согласно требованиям СНиП 23-05-95 "Естественное и искусственное освещение".</w:t>
      </w:r>
    </w:p>
    <w:p w:rsidR="009A7F9C" w:rsidRDefault="009A7F9C">
      <w:pPr>
        <w:pStyle w:val="ConsPlusNormal"/>
        <w:spacing w:before="220"/>
        <w:ind w:firstLine="540"/>
        <w:jc w:val="both"/>
      </w:pPr>
      <w:r>
        <w:t>5.2.4.8. Рекомендуется предусматривать сезонное озеленение, способствующее эстетической привлекательности фасада, обеспечивающее комплексное решение его оборудования и оформления.</w:t>
      </w:r>
    </w:p>
    <w:p w:rsidR="009A7F9C" w:rsidRDefault="009A7F9C">
      <w:pPr>
        <w:pStyle w:val="ConsPlusNormal"/>
        <w:spacing w:before="220"/>
        <w:ind w:firstLine="540"/>
        <w:jc w:val="both"/>
      </w:pPr>
      <w:r>
        <w:lastRenderedPageBreak/>
        <w:t xml:space="preserve">5.2.5. Утратил силу. - </w:t>
      </w:r>
      <w:hyperlink r:id="rId253">
        <w:r>
          <w:rPr>
            <w:color w:val="0000FF"/>
          </w:rPr>
          <w:t>Решение</w:t>
        </w:r>
      </w:hyperlink>
      <w:r>
        <w:t xml:space="preserve"> Городской думы г. Ижевска от 20.06.2024 N 565.</w:t>
      </w:r>
    </w:p>
    <w:p w:rsidR="009A7F9C" w:rsidRDefault="009A7F9C">
      <w:pPr>
        <w:pStyle w:val="ConsPlusNormal"/>
        <w:spacing w:before="220"/>
        <w:ind w:firstLine="540"/>
        <w:jc w:val="both"/>
      </w:pPr>
      <w:r>
        <w:t xml:space="preserve">5.2.5.1. Устройство и оборудование балконов и лоджий осуществляются в соответствии с общими требованиями к устройству и изменению элементов фасада или цветового решения, установленными </w:t>
      </w:r>
      <w:hyperlink w:anchor="P585">
        <w:r>
          <w:rPr>
            <w:color w:val="0000FF"/>
          </w:rPr>
          <w:t>п. 5.2.2</w:t>
        </w:r>
      </w:hyperlink>
      <w:r>
        <w:t xml:space="preserve"> настоящих Правил.</w:t>
      </w:r>
    </w:p>
    <w:p w:rsidR="009A7F9C" w:rsidRDefault="009A7F9C">
      <w:pPr>
        <w:pStyle w:val="ConsPlusNormal"/>
        <w:spacing w:before="220"/>
        <w:ind w:firstLine="540"/>
        <w:jc w:val="both"/>
      </w:pPr>
      <w:r>
        <w:t xml:space="preserve">5.2.5.2. Принципы </w:t>
      </w:r>
      <w:proofErr w:type="gramStart"/>
      <w:r>
        <w:t>архитектурного решения</w:t>
      </w:r>
      <w:proofErr w:type="gramEnd"/>
      <w:r>
        <w:t xml:space="preserve"> балконов и лоджий на фасадах: комплексное решение на всей поверхности фасада;</w:t>
      </w:r>
    </w:p>
    <w:p w:rsidR="009A7F9C" w:rsidRDefault="009A7F9C">
      <w:pPr>
        <w:pStyle w:val="ConsPlusNormal"/>
        <w:spacing w:before="220"/>
        <w:ind w:firstLine="540"/>
        <w:jc w:val="both"/>
      </w:pPr>
      <w:r>
        <w:t>поэтажная группировка (единый характер в соответствии с поэтажными членениями фасада);</w:t>
      </w:r>
    </w:p>
    <w:p w:rsidR="009A7F9C" w:rsidRDefault="009A7F9C">
      <w:pPr>
        <w:pStyle w:val="ConsPlusNormal"/>
        <w:spacing w:before="220"/>
        <w:ind w:firstLine="540"/>
        <w:jc w:val="both"/>
      </w:pPr>
      <w:r>
        <w:t>вертикальная группировка (единый характер в соответствии с размещением вертикальных внутренних коммуникаций, эркеров);</w:t>
      </w:r>
    </w:p>
    <w:p w:rsidR="009A7F9C" w:rsidRDefault="009A7F9C">
      <w:pPr>
        <w:pStyle w:val="ConsPlusNormal"/>
        <w:spacing w:before="220"/>
        <w:ind w:firstLine="540"/>
        <w:jc w:val="both"/>
      </w:pPr>
      <w:r>
        <w:t>соответствие остекления, габаритов, цветового решения, рисунка ограждений балконов и лоджий архитектурному облику фасада.</w:t>
      </w:r>
    </w:p>
    <w:p w:rsidR="009A7F9C" w:rsidRDefault="009A7F9C">
      <w:pPr>
        <w:pStyle w:val="ConsPlusNormal"/>
        <w:spacing w:before="220"/>
        <w:ind w:firstLine="540"/>
        <w:jc w:val="both"/>
      </w:pPr>
      <w:r>
        <w:t xml:space="preserve">5.3. Утратил силу. - </w:t>
      </w:r>
      <w:hyperlink r:id="rId254">
        <w:r>
          <w:rPr>
            <w:color w:val="0000FF"/>
          </w:rPr>
          <w:t>Решение</w:t>
        </w:r>
      </w:hyperlink>
      <w:r>
        <w:t xml:space="preserve"> Городской думы г. Ижевска от 20.06.2024 N 565.</w:t>
      </w:r>
    </w:p>
    <w:p w:rsidR="009A7F9C" w:rsidRDefault="009A7F9C">
      <w:pPr>
        <w:pStyle w:val="ConsPlusNormal"/>
        <w:spacing w:before="220"/>
        <w:ind w:firstLine="540"/>
        <w:jc w:val="both"/>
      </w:pPr>
      <w:r>
        <w:t>5.3.1. Под дополнительным оборудованием фасада понимаются современные системы технического обеспечения внутренней эксплуатации зданий и сооружений и элементы оборудования, размещаемые на фасадах.</w:t>
      </w:r>
    </w:p>
    <w:p w:rsidR="009A7F9C" w:rsidRDefault="009A7F9C">
      <w:pPr>
        <w:pStyle w:val="ConsPlusNormal"/>
        <w:spacing w:before="220"/>
        <w:ind w:firstLine="540"/>
        <w:jc w:val="both"/>
      </w:pPr>
      <w:r>
        <w:t>5.3.2. Основными видами дополнительного оборудования являются:</w:t>
      </w:r>
    </w:p>
    <w:p w:rsidR="009A7F9C" w:rsidRDefault="009A7F9C">
      <w:pPr>
        <w:pStyle w:val="ConsPlusNormal"/>
        <w:spacing w:before="220"/>
        <w:ind w:firstLine="540"/>
        <w:jc w:val="both"/>
      </w:pPr>
      <w:r>
        <w:t>1) наружные блоки систем кондиционирования и вентиляции, вентиляционные трубопроводы;</w:t>
      </w:r>
    </w:p>
    <w:p w:rsidR="009A7F9C" w:rsidRDefault="009A7F9C">
      <w:pPr>
        <w:pStyle w:val="ConsPlusNormal"/>
        <w:spacing w:before="220"/>
        <w:ind w:firstLine="540"/>
        <w:jc w:val="both"/>
      </w:pPr>
      <w:r>
        <w:t>2) антенны;</w:t>
      </w:r>
    </w:p>
    <w:p w:rsidR="009A7F9C" w:rsidRDefault="009A7F9C">
      <w:pPr>
        <w:pStyle w:val="ConsPlusNormal"/>
        <w:spacing w:before="220"/>
        <w:ind w:firstLine="540"/>
        <w:jc w:val="both"/>
      </w:pPr>
      <w:r>
        <w:t>3) видеокамеры наружного наблюдения;</w:t>
      </w:r>
    </w:p>
    <w:p w:rsidR="009A7F9C" w:rsidRDefault="009A7F9C">
      <w:pPr>
        <w:pStyle w:val="ConsPlusNormal"/>
        <w:spacing w:before="220"/>
        <w:ind w:firstLine="540"/>
        <w:jc w:val="both"/>
      </w:pPr>
      <w:r>
        <w:t>4) часы;</w:t>
      </w:r>
    </w:p>
    <w:p w:rsidR="009A7F9C" w:rsidRDefault="009A7F9C">
      <w:pPr>
        <w:pStyle w:val="ConsPlusNormal"/>
        <w:spacing w:before="220"/>
        <w:ind w:firstLine="540"/>
        <w:jc w:val="both"/>
      </w:pPr>
      <w:r>
        <w:t>5) банкоматы;</w:t>
      </w:r>
    </w:p>
    <w:p w:rsidR="009A7F9C" w:rsidRDefault="009A7F9C">
      <w:pPr>
        <w:pStyle w:val="ConsPlusNormal"/>
        <w:spacing w:before="220"/>
        <w:ind w:firstLine="540"/>
        <w:jc w:val="both"/>
      </w:pPr>
      <w:r>
        <w:t>6) оборудование для освещения территории города Ижевска.</w:t>
      </w:r>
    </w:p>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both"/>
            </w:pPr>
            <w:proofErr w:type="spellStart"/>
            <w:r>
              <w:rPr>
                <w:color w:val="392C69"/>
              </w:rPr>
              <w:t>КонсультантПлюс</w:t>
            </w:r>
            <w:proofErr w:type="spellEnd"/>
            <w:r>
              <w:rPr>
                <w:color w:val="392C69"/>
              </w:rPr>
              <w:t>: примечание.</w:t>
            </w:r>
          </w:p>
          <w:p w:rsidR="009A7F9C" w:rsidRDefault="009A7F9C">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spacing w:before="280"/>
        <w:ind w:firstLine="540"/>
        <w:jc w:val="both"/>
      </w:pPr>
      <w:r>
        <w:t>5.3.4. Требования к размещению дополнительного оборудования на фасадах:</w:t>
      </w:r>
    </w:p>
    <w:p w:rsidR="009A7F9C" w:rsidRDefault="009A7F9C">
      <w:pPr>
        <w:pStyle w:val="ConsPlusNormal"/>
        <w:spacing w:before="220"/>
        <w:ind w:firstLine="540"/>
        <w:jc w:val="both"/>
      </w:pPr>
      <w:r>
        <w:t>после установки дополнительного оборудования предусмотреть восстановление поврежденной отделки и элементов фасада;</w:t>
      </w:r>
    </w:p>
    <w:p w:rsidR="009A7F9C" w:rsidRDefault="009A7F9C">
      <w:pPr>
        <w:pStyle w:val="ConsPlusNormal"/>
        <w:spacing w:before="220"/>
        <w:ind w:firstLine="540"/>
        <w:jc w:val="both"/>
      </w:pPr>
      <w:r>
        <w:t>комплексное решение размещения оборудования с учетом архитектурного облика фасада;</w:t>
      </w:r>
    </w:p>
    <w:p w:rsidR="009A7F9C" w:rsidRDefault="009A7F9C">
      <w:pPr>
        <w:pStyle w:val="ConsPlusNormal"/>
        <w:spacing w:before="220"/>
        <w:ind w:firstLine="540"/>
        <w:jc w:val="both"/>
      </w:pPr>
      <w:r>
        <w:t>безопасность для людей;</w:t>
      </w:r>
    </w:p>
    <w:p w:rsidR="009A7F9C" w:rsidRDefault="009A7F9C">
      <w:pPr>
        <w:pStyle w:val="ConsPlusNormal"/>
        <w:spacing w:before="220"/>
        <w:ind w:firstLine="540"/>
        <w:jc w:val="both"/>
      </w:pPr>
      <w:r>
        <w:t>размещение, не создающее помех для движения пешеходов и транспорта.</w:t>
      </w:r>
    </w:p>
    <w:p w:rsidR="009A7F9C" w:rsidRDefault="009A7F9C">
      <w:pPr>
        <w:pStyle w:val="ConsPlusNormal"/>
        <w:spacing w:before="220"/>
        <w:ind w:firstLine="540"/>
        <w:jc w:val="both"/>
      </w:pPr>
      <w:r>
        <w:t>5.3.5. Принципы размещения наружных блоков систем кондиционирования и вентиляции, вентиляционных трубопроводов, антенн:</w:t>
      </w:r>
    </w:p>
    <w:p w:rsidR="009A7F9C" w:rsidRDefault="009A7F9C">
      <w:pPr>
        <w:pStyle w:val="ConsPlusNormal"/>
        <w:spacing w:before="220"/>
        <w:ind w:firstLine="540"/>
        <w:jc w:val="both"/>
      </w:pPr>
      <w:r>
        <w:lastRenderedPageBreak/>
        <w:t>размещение на поверхности лицевого фасада только при отсутствии возможности в соответствии с планировкой помещений размещения на дворовом фасаде;</w:t>
      </w:r>
    </w:p>
    <w:p w:rsidR="009A7F9C" w:rsidRDefault="009A7F9C">
      <w:pPr>
        <w:pStyle w:val="ConsPlusNormal"/>
        <w:spacing w:before="220"/>
        <w:ind w:firstLine="540"/>
        <w:jc w:val="both"/>
      </w:pPr>
      <w:r>
        <w:t>минимальный выход технических устройств на поверхность фасада;</w:t>
      </w:r>
    </w:p>
    <w:p w:rsidR="009A7F9C" w:rsidRDefault="009A7F9C">
      <w:pPr>
        <w:pStyle w:val="ConsPlusNormal"/>
        <w:spacing w:before="220"/>
        <w:ind w:firstLine="540"/>
        <w:jc w:val="both"/>
      </w:pPr>
      <w:r>
        <w:t>маскировка наружных блоков, деталей (устройство декоративных решеток и экранов);</w:t>
      </w:r>
    </w:p>
    <w:p w:rsidR="009A7F9C" w:rsidRDefault="009A7F9C">
      <w:pPr>
        <w:pStyle w:val="ConsPlusNormal"/>
        <w:spacing w:before="220"/>
        <w:ind w:firstLine="540"/>
        <w:jc w:val="both"/>
      </w:pPr>
      <w:r>
        <w:t>группировка ряда элементов на общей несущей основе;</w:t>
      </w:r>
    </w:p>
    <w:p w:rsidR="009A7F9C" w:rsidRDefault="009A7F9C">
      <w:pPr>
        <w:pStyle w:val="ConsPlusNormal"/>
        <w:spacing w:before="220"/>
        <w:ind w:firstLine="540"/>
        <w:jc w:val="both"/>
      </w:pPr>
      <w:r>
        <w:t>расположение в соответствии с комплексным решением и архитектурным обликом фасада;</w:t>
      </w:r>
    </w:p>
    <w:p w:rsidR="009A7F9C" w:rsidRDefault="009A7F9C">
      <w:pPr>
        <w:pStyle w:val="ConsPlusNormal"/>
        <w:spacing w:before="220"/>
        <w:ind w:firstLine="540"/>
        <w:jc w:val="both"/>
      </w:pPr>
      <w:r>
        <w:t>запрещено прокладывать на поверхность фасада за пределами габаритов внешнего блока кондиционера открытые инженерные коммуникации (трубки хладагента, дренажа, кабели электропитания и т.д.) к внешнему блоку кондиционера, в том числе в кабель канале.</w:t>
      </w:r>
    </w:p>
    <w:p w:rsidR="009A7F9C" w:rsidRDefault="009A7F9C">
      <w:pPr>
        <w:pStyle w:val="ConsPlusNormal"/>
        <w:jc w:val="both"/>
      </w:pPr>
      <w:r>
        <w:t xml:space="preserve">(абзац введен </w:t>
      </w:r>
      <w:hyperlink r:id="rId255">
        <w:r>
          <w:rPr>
            <w:color w:val="0000FF"/>
          </w:rPr>
          <w:t>решением</w:t>
        </w:r>
      </w:hyperlink>
      <w:r>
        <w:t xml:space="preserve"> Городской думы г. Ижевска от 18.06.2015 N 782)</w:t>
      </w:r>
    </w:p>
    <w:p w:rsidR="009A7F9C" w:rsidRDefault="009A7F9C">
      <w:pPr>
        <w:pStyle w:val="ConsPlusNormal"/>
        <w:spacing w:before="220"/>
        <w:ind w:firstLine="540"/>
        <w:jc w:val="both"/>
      </w:pPr>
      <w:r>
        <w:t>5.3.6. Размещение банкоматов на фасадах допускается:</w:t>
      </w:r>
    </w:p>
    <w:p w:rsidR="009A7F9C" w:rsidRDefault="009A7F9C">
      <w:pPr>
        <w:pStyle w:val="ConsPlusNormal"/>
        <w:spacing w:before="220"/>
        <w:ind w:firstLine="540"/>
        <w:jc w:val="both"/>
      </w:pPr>
      <w:r>
        <w:t>встроенное в объеме витрины при условии сохранения единой плоскости и общего характера витринного заполнения;</w:t>
      </w:r>
    </w:p>
    <w:p w:rsidR="009A7F9C" w:rsidRDefault="009A7F9C">
      <w:pPr>
        <w:pStyle w:val="ConsPlusNormal"/>
        <w:spacing w:before="220"/>
        <w:ind w:firstLine="540"/>
        <w:jc w:val="both"/>
      </w:pPr>
      <w:r>
        <w:t xml:space="preserve">встроенное в нише или дверном проеме при условии, что он не используется в качестве входа, с сохранением общего </w:t>
      </w:r>
      <w:proofErr w:type="gramStart"/>
      <w:r>
        <w:t>архитектурного решения</w:t>
      </w:r>
      <w:proofErr w:type="gramEnd"/>
      <w:r>
        <w:t>, габаритов проема.</w:t>
      </w:r>
    </w:p>
    <w:p w:rsidR="009A7F9C" w:rsidRDefault="009A7F9C">
      <w:pPr>
        <w:pStyle w:val="ConsPlusNormal"/>
        <w:spacing w:before="220"/>
        <w:ind w:firstLine="540"/>
        <w:jc w:val="both"/>
      </w:pPr>
      <w:r>
        <w:t>5.4. Дополнительные элементы и устройства фасадов.</w:t>
      </w:r>
    </w:p>
    <w:p w:rsidR="009A7F9C" w:rsidRDefault="009A7F9C">
      <w:pPr>
        <w:pStyle w:val="ConsPlusNormal"/>
        <w:spacing w:before="220"/>
        <w:ind w:firstLine="540"/>
        <w:jc w:val="both"/>
      </w:pPr>
      <w:bookmarkStart w:id="7" w:name="P657"/>
      <w:bookmarkEnd w:id="7"/>
      <w:r>
        <w:t xml:space="preserve">5.4.1. </w:t>
      </w:r>
      <w:proofErr w:type="gramStart"/>
      <w:r>
        <w:t>Под дополнительными элементами и устройствами фасадов зданий и сооружений, содержащими сведения информационного характера (далее - дополнительные элементы и устройства), понимается размещаемое на фасадах, в том числе на конструктивных элементах фасадов зданий и сооружений, оборудование, содержащее информацию о юридических лицах или индивидуальных предпринимателях, органах государственной власти или местного самоуправления и лицах, заинтересованных в размещении сведений информационного характера (далее - заинтересованные лица), а также</w:t>
      </w:r>
      <w:proofErr w:type="gramEnd"/>
      <w:r>
        <w:t xml:space="preserve"> сведения, доведение которых до потребителя (третьих лиц) является обязательным в соответствии с федеральными законами.</w:t>
      </w:r>
    </w:p>
    <w:p w:rsidR="009A7F9C" w:rsidRDefault="009A7F9C">
      <w:pPr>
        <w:pStyle w:val="ConsPlusNormal"/>
        <w:spacing w:before="220"/>
        <w:ind w:firstLine="540"/>
        <w:jc w:val="both"/>
      </w:pPr>
      <w:r>
        <w:t xml:space="preserve">5.4.2. Действие </w:t>
      </w:r>
      <w:hyperlink w:anchor="P657">
        <w:r>
          <w:rPr>
            <w:color w:val="0000FF"/>
          </w:rPr>
          <w:t>пункта 5.4.1</w:t>
        </w:r>
      </w:hyperlink>
      <w:r>
        <w:t xml:space="preserve"> настоящих Правил не распространяется на рекламные конструкции, </w:t>
      </w:r>
      <w:proofErr w:type="gramStart"/>
      <w:r>
        <w:t>требования</w:t>
      </w:r>
      <w:proofErr w:type="gramEnd"/>
      <w:r>
        <w:t xml:space="preserve"> к размещению которых определены Федеральным </w:t>
      </w:r>
      <w:hyperlink r:id="rId256">
        <w:r>
          <w:rPr>
            <w:color w:val="0000FF"/>
          </w:rPr>
          <w:t>законом</w:t>
        </w:r>
      </w:hyperlink>
      <w:r>
        <w:t xml:space="preserve"> "О рекламе" и муниципальными правовыми актами.</w:t>
      </w:r>
    </w:p>
    <w:p w:rsidR="009A7F9C" w:rsidRDefault="009A7F9C">
      <w:pPr>
        <w:pStyle w:val="ConsPlusNormal"/>
        <w:spacing w:before="220"/>
        <w:ind w:firstLine="540"/>
        <w:jc w:val="both"/>
      </w:pPr>
      <w:bookmarkStart w:id="8" w:name="P659"/>
      <w:bookmarkEnd w:id="8"/>
      <w:r>
        <w:t>5.4.3. Общие требования к размещению и содержанию дополнительных элементов и устройств на фасаде:</w:t>
      </w:r>
    </w:p>
    <w:p w:rsidR="009A7F9C" w:rsidRDefault="009A7F9C">
      <w:pPr>
        <w:pStyle w:val="ConsPlusNormal"/>
        <w:spacing w:before="220"/>
        <w:ind w:firstLine="540"/>
        <w:jc w:val="both"/>
      </w:pPr>
      <w:r>
        <w:t>5.4.3.1. Дополнительные элементы и устройства должны содержаться в технически исправном состоянии, без механических повреждений, быть очищены от грязи и мусора.</w:t>
      </w:r>
    </w:p>
    <w:p w:rsidR="009A7F9C" w:rsidRDefault="009A7F9C">
      <w:pPr>
        <w:pStyle w:val="ConsPlusNormal"/>
        <w:spacing w:before="220"/>
        <w:ind w:firstLine="540"/>
        <w:jc w:val="both"/>
      </w:pPr>
      <w:r>
        <w:t xml:space="preserve">5.4.3.2. Утратил силу. - </w:t>
      </w:r>
      <w:hyperlink r:id="rId257">
        <w:r>
          <w:rPr>
            <w:color w:val="0000FF"/>
          </w:rPr>
          <w:t>Решение</w:t>
        </w:r>
      </w:hyperlink>
      <w:r>
        <w:t xml:space="preserve"> Городской думы г. Ижевска от 20.06.2024 N 565.</w:t>
      </w:r>
    </w:p>
    <w:p w:rsidR="009A7F9C" w:rsidRDefault="009A7F9C">
      <w:pPr>
        <w:pStyle w:val="ConsPlusNormal"/>
        <w:spacing w:before="220"/>
        <w:ind w:firstLine="540"/>
        <w:jc w:val="both"/>
      </w:pPr>
      <w:r>
        <w:t xml:space="preserve">5.4.4. Утратил силу. - </w:t>
      </w:r>
      <w:hyperlink r:id="rId258">
        <w:r>
          <w:rPr>
            <w:color w:val="0000FF"/>
          </w:rPr>
          <w:t>Решение</w:t>
        </w:r>
      </w:hyperlink>
      <w:r>
        <w:t xml:space="preserve"> Городской думы г. Ижевска от 15.02.2018 N 478.</w:t>
      </w:r>
    </w:p>
    <w:p w:rsidR="009A7F9C" w:rsidRDefault="009A7F9C">
      <w:pPr>
        <w:pStyle w:val="ConsPlusNormal"/>
        <w:spacing w:before="220"/>
        <w:ind w:firstLine="540"/>
        <w:jc w:val="both"/>
      </w:pPr>
      <w:r>
        <w:t xml:space="preserve">5.4.5. Размещение информационных конструкций в городе Ижевске осуществляется в соответствии с </w:t>
      </w:r>
      <w:hyperlink w:anchor="P1051">
        <w:r>
          <w:rPr>
            <w:color w:val="0000FF"/>
          </w:rPr>
          <w:t>Порядком</w:t>
        </w:r>
      </w:hyperlink>
      <w:r>
        <w:t xml:space="preserve"> размещения и эксплуатации информационных конструкций в городе Ижевске согласно приложению 1 к настоящим Правилам.</w:t>
      </w:r>
    </w:p>
    <w:p w:rsidR="009A7F9C" w:rsidRDefault="009A7F9C">
      <w:pPr>
        <w:pStyle w:val="ConsPlusNormal"/>
        <w:jc w:val="both"/>
      </w:pPr>
      <w:r>
        <w:t>(</w:t>
      </w:r>
      <w:proofErr w:type="spellStart"/>
      <w:r>
        <w:t>пп</w:t>
      </w:r>
      <w:proofErr w:type="spellEnd"/>
      <w:r>
        <w:t xml:space="preserve">. 5.4.5 в ред. </w:t>
      </w:r>
      <w:hyperlink r:id="rId259">
        <w:r>
          <w:rPr>
            <w:color w:val="0000FF"/>
          </w:rPr>
          <w:t>решения</w:t>
        </w:r>
      </w:hyperlink>
      <w:r>
        <w:t xml:space="preserve"> Городской думы г. Ижевска от 19.04.2018 N 520)</w:t>
      </w:r>
    </w:p>
    <w:p w:rsidR="009A7F9C" w:rsidRDefault="009A7F9C">
      <w:pPr>
        <w:pStyle w:val="ConsPlusNormal"/>
        <w:spacing w:before="220"/>
        <w:ind w:firstLine="540"/>
        <w:jc w:val="both"/>
      </w:pPr>
      <w:r>
        <w:t xml:space="preserve">5.4.5.1. При размещении информационных конструкций граждане, индивидуальные предприниматели, юридические лица вправе получить решение о согласовании размещения информационных конструкций согласно Административному регламенту предоставления </w:t>
      </w:r>
      <w:r>
        <w:lastRenderedPageBreak/>
        <w:t>муниципальной услуги Администрации города Ижевска "Предоставление решения о согласовании размещения информационных конструкций на территории муниципального образования "Город Ижевск".</w:t>
      </w:r>
    </w:p>
    <w:p w:rsidR="009A7F9C" w:rsidRDefault="009A7F9C">
      <w:pPr>
        <w:pStyle w:val="ConsPlusNormal"/>
        <w:jc w:val="both"/>
      </w:pPr>
      <w:r>
        <w:t>(</w:t>
      </w:r>
      <w:proofErr w:type="spellStart"/>
      <w:r>
        <w:t>пп</w:t>
      </w:r>
      <w:proofErr w:type="spellEnd"/>
      <w:r>
        <w:t xml:space="preserve">. 5.4.5.1 в ред. </w:t>
      </w:r>
      <w:hyperlink r:id="rId260">
        <w:r>
          <w:rPr>
            <w:color w:val="0000FF"/>
          </w:rPr>
          <w:t>решения</w:t>
        </w:r>
      </w:hyperlink>
      <w:r>
        <w:t xml:space="preserve"> Городской думы г. Ижевска от 15.02.2018 N 478)</w:t>
      </w:r>
    </w:p>
    <w:p w:rsidR="009A7F9C" w:rsidRDefault="009A7F9C">
      <w:pPr>
        <w:pStyle w:val="ConsPlusNormal"/>
        <w:spacing w:before="220"/>
        <w:ind w:firstLine="540"/>
        <w:jc w:val="both"/>
      </w:pPr>
      <w:r>
        <w:t xml:space="preserve">5.4.5.2 - 5.4.5.12. Утратили силу. - </w:t>
      </w:r>
      <w:hyperlink r:id="rId261">
        <w:r>
          <w:rPr>
            <w:color w:val="0000FF"/>
          </w:rPr>
          <w:t>Решение</w:t>
        </w:r>
      </w:hyperlink>
      <w:r>
        <w:t xml:space="preserve"> Городской думы г. Ижевска от 15.02.2018 N 478.</w:t>
      </w:r>
    </w:p>
    <w:p w:rsidR="009A7F9C" w:rsidRDefault="009A7F9C">
      <w:pPr>
        <w:pStyle w:val="ConsPlusNormal"/>
        <w:spacing w:before="220"/>
        <w:ind w:firstLine="540"/>
        <w:jc w:val="both"/>
      </w:pPr>
      <w:r>
        <w:t xml:space="preserve">5.4.6. Утратил силу. - </w:t>
      </w:r>
      <w:hyperlink r:id="rId262">
        <w:r>
          <w:rPr>
            <w:color w:val="0000FF"/>
          </w:rPr>
          <w:t>Решение</w:t>
        </w:r>
      </w:hyperlink>
      <w:r>
        <w:t xml:space="preserve"> Городской думы г. Ижевска от 20.06.2024 N 565.</w:t>
      </w:r>
    </w:p>
    <w:p w:rsidR="009A7F9C" w:rsidRDefault="009A7F9C">
      <w:pPr>
        <w:pStyle w:val="ConsPlusNormal"/>
        <w:spacing w:before="220"/>
        <w:ind w:firstLine="540"/>
        <w:jc w:val="both"/>
      </w:pPr>
      <w:r>
        <w:t>5.4.6.1.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rsidR="009A7F9C" w:rsidRDefault="009A7F9C">
      <w:pPr>
        <w:pStyle w:val="ConsPlusNormal"/>
        <w:spacing w:before="220"/>
        <w:ind w:firstLine="540"/>
        <w:jc w:val="both"/>
      </w:pPr>
      <w:r>
        <w:t xml:space="preserve">5.4.6.2. </w:t>
      </w:r>
      <w:proofErr w:type="gramStart"/>
      <w:r>
        <w:t xml:space="preserve">Устройство дополнительных элементов ориентирующей информации осуществляется собственниками зданий и сооружений, в том числе частных домовладений, а в случаях, предусмотренных договорами между собственниками, - физическими и юридическими лицами, выполняющими работы по содержанию и ремонту зданий и сооружений, - в соответствии с общими требованиями к размещению и содержанию дополнительных элементов и устройств на фасаде, установленными </w:t>
      </w:r>
      <w:hyperlink w:anchor="P659">
        <w:r>
          <w:rPr>
            <w:color w:val="0000FF"/>
          </w:rPr>
          <w:t>п. 5.4.3</w:t>
        </w:r>
      </w:hyperlink>
      <w:r>
        <w:t xml:space="preserve"> настоящих Правил.</w:t>
      </w:r>
      <w:proofErr w:type="gramEnd"/>
    </w:p>
    <w:p w:rsidR="009A7F9C" w:rsidRDefault="009A7F9C">
      <w:pPr>
        <w:pStyle w:val="ConsPlusNormal"/>
        <w:jc w:val="both"/>
      </w:pPr>
      <w:r>
        <w:t>(</w:t>
      </w:r>
      <w:proofErr w:type="gramStart"/>
      <w:r>
        <w:t>п</w:t>
      </w:r>
      <w:proofErr w:type="gramEnd"/>
      <w:r>
        <w:t xml:space="preserve">. 5.4.6.2 в ред. </w:t>
      </w:r>
      <w:hyperlink r:id="rId263">
        <w:r>
          <w:rPr>
            <w:color w:val="0000FF"/>
          </w:rPr>
          <w:t>решения</w:t>
        </w:r>
      </w:hyperlink>
      <w:r>
        <w:t xml:space="preserve"> Городской думы г. Ижевска от 22.06.2017 N 371)</w:t>
      </w:r>
    </w:p>
    <w:p w:rsidR="009A7F9C" w:rsidRDefault="009A7F9C">
      <w:pPr>
        <w:pStyle w:val="ConsPlusNormal"/>
        <w:spacing w:before="220"/>
        <w:ind w:firstLine="540"/>
        <w:jc w:val="both"/>
      </w:pPr>
      <w:r>
        <w:t>5.4.6.3. Основными видами знаков адресации являются:</w:t>
      </w:r>
    </w:p>
    <w:p w:rsidR="009A7F9C" w:rsidRDefault="009A7F9C">
      <w:pPr>
        <w:pStyle w:val="ConsPlusNormal"/>
        <w:spacing w:before="220"/>
        <w:ind w:firstLine="540"/>
        <w:jc w:val="both"/>
      </w:pPr>
      <w:r>
        <w:t>1) номерные знаки, обозначающие наименование улицы и номер дома;</w:t>
      </w:r>
    </w:p>
    <w:p w:rsidR="009A7F9C" w:rsidRDefault="009A7F9C">
      <w:pPr>
        <w:pStyle w:val="ConsPlusNormal"/>
        <w:spacing w:before="220"/>
        <w:ind w:firstLine="540"/>
        <w:jc w:val="both"/>
      </w:pPr>
      <w:r>
        <w:t xml:space="preserve">2) указатели названия улицы, площади, </w:t>
      </w:r>
      <w:proofErr w:type="gramStart"/>
      <w:r>
        <w:t>обозначающие</w:t>
      </w:r>
      <w:proofErr w:type="gramEnd"/>
      <w:r>
        <w:t xml:space="preserve"> в том числе нумерацию домов на участке улицы, в квартале.</w:t>
      </w:r>
    </w:p>
    <w:p w:rsidR="009A7F9C" w:rsidRDefault="009A7F9C">
      <w:pPr>
        <w:pStyle w:val="ConsPlusNormal"/>
        <w:spacing w:before="220"/>
        <w:ind w:firstLine="540"/>
        <w:jc w:val="both"/>
      </w:pPr>
      <w:r>
        <w:t>5.4.6.4. В соответствии с зонированием городских территорий по характеру застройки предусмотрены два типа знаков адресации:</w:t>
      </w:r>
    </w:p>
    <w:p w:rsidR="009A7F9C" w:rsidRDefault="009A7F9C">
      <w:pPr>
        <w:pStyle w:val="ConsPlusNormal"/>
        <w:spacing w:before="220"/>
        <w:ind w:firstLine="540"/>
        <w:jc w:val="both"/>
      </w:pPr>
      <w:r>
        <w:t>1) тип 1 - знаки для районов исторической застройки:</w:t>
      </w:r>
    </w:p>
    <w:p w:rsidR="009A7F9C" w:rsidRDefault="009A7F9C">
      <w:pPr>
        <w:pStyle w:val="ConsPlusNormal"/>
        <w:spacing w:before="220"/>
        <w:ind w:firstLine="540"/>
        <w:jc w:val="both"/>
      </w:pPr>
      <w:r>
        <w:t>- соответствуют масштабу и архитектурно-историческому характеру среды;</w:t>
      </w:r>
    </w:p>
    <w:p w:rsidR="009A7F9C" w:rsidRDefault="009A7F9C">
      <w:pPr>
        <w:pStyle w:val="ConsPlusNormal"/>
        <w:spacing w:before="220"/>
        <w:ind w:firstLine="540"/>
        <w:jc w:val="both"/>
      </w:pPr>
      <w:r>
        <w:t>- имеют компактные габариты и наиболее высокий уровень технического решения;</w:t>
      </w:r>
    </w:p>
    <w:p w:rsidR="009A7F9C" w:rsidRDefault="009A7F9C">
      <w:pPr>
        <w:pStyle w:val="ConsPlusNormal"/>
        <w:spacing w:before="220"/>
        <w:ind w:firstLine="540"/>
        <w:jc w:val="both"/>
      </w:pPr>
      <w:r>
        <w:t>- рассчитаны преимущественно на ограниченные дистанции восприятия;</w:t>
      </w:r>
    </w:p>
    <w:p w:rsidR="009A7F9C" w:rsidRDefault="009A7F9C">
      <w:pPr>
        <w:pStyle w:val="ConsPlusNormal"/>
        <w:spacing w:before="220"/>
        <w:ind w:firstLine="540"/>
        <w:jc w:val="both"/>
      </w:pPr>
      <w:r>
        <w:t>2) тип 2 - знаки для районов современной застройки и промышленных зон:</w:t>
      </w:r>
    </w:p>
    <w:p w:rsidR="009A7F9C" w:rsidRDefault="009A7F9C">
      <w:pPr>
        <w:pStyle w:val="ConsPlusNormal"/>
        <w:spacing w:before="220"/>
        <w:ind w:firstLine="540"/>
        <w:jc w:val="both"/>
      </w:pPr>
      <w:r>
        <w:t>- соответствуют крупному масштабу застройки и пространств;</w:t>
      </w:r>
    </w:p>
    <w:p w:rsidR="009A7F9C" w:rsidRDefault="009A7F9C">
      <w:pPr>
        <w:pStyle w:val="ConsPlusNormal"/>
        <w:spacing w:before="220"/>
        <w:ind w:firstLine="540"/>
        <w:jc w:val="both"/>
      </w:pPr>
      <w:r>
        <w:t>- имеют укрупненный размер и плакатный графический дизайн, обеспечивающий зрительное восприятие с дальних дистанций;</w:t>
      </w:r>
    </w:p>
    <w:p w:rsidR="009A7F9C" w:rsidRDefault="009A7F9C">
      <w:pPr>
        <w:pStyle w:val="ConsPlusNormal"/>
        <w:spacing w:before="220"/>
        <w:ind w:firstLine="540"/>
        <w:jc w:val="both"/>
      </w:pPr>
      <w:r>
        <w:t>- рассчитаны на наиболее экономичную и массовую технологию изготовления.</w:t>
      </w:r>
    </w:p>
    <w:p w:rsidR="009A7F9C" w:rsidRDefault="009A7F9C">
      <w:pPr>
        <w:pStyle w:val="ConsPlusNormal"/>
        <w:spacing w:before="220"/>
        <w:ind w:firstLine="540"/>
        <w:jc w:val="both"/>
      </w:pPr>
      <w:r>
        <w:t xml:space="preserve">Информация о габаритных размерах, оформлении и цветовом решении знаков адресации указана в </w:t>
      </w:r>
      <w:hyperlink w:anchor="P1603">
        <w:r>
          <w:rPr>
            <w:color w:val="0000FF"/>
          </w:rPr>
          <w:t>приложении 3</w:t>
        </w:r>
      </w:hyperlink>
      <w:r>
        <w:t xml:space="preserve"> к настоящим Правилам.</w:t>
      </w:r>
    </w:p>
    <w:p w:rsidR="009A7F9C" w:rsidRDefault="009A7F9C">
      <w:pPr>
        <w:pStyle w:val="ConsPlusNormal"/>
        <w:jc w:val="both"/>
      </w:pPr>
      <w:r>
        <w:t xml:space="preserve">(в ред. </w:t>
      </w:r>
      <w:hyperlink r:id="rId264">
        <w:r>
          <w:rPr>
            <w:color w:val="0000FF"/>
          </w:rPr>
          <w:t>решения</w:t>
        </w:r>
      </w:hyperlink>
      <w:r>
        <w:t xml:space="preserve"> Городской думы г. Ижевска от 19.04.2018 N 520)</w:t>
      </w:r>
    </w:p>
    <w:p w:rsidR="009A7F9C" w:rsidRDefault="009A7F9C">
      <w:pPr>
        <w:pStyle w:val="ConsPlusNormal"/>
        <w:spacing w:before="220"/>
        <w:ind w:firstLine="540"/>
        <w:jc w:val="both"/>
      </w:pPr>
      <w:r>
        <w:t xml:space="preserve">5.4.6.4.1. </w:t>
      </w:r>
      <w:proofErr w:type="gramStart"/>
      <w:r>
        <w:t xml:space="preserve">Для улиц и переулков города Ижевска, имеющих историческое название, разнящееся с современным, указанных в Перечне переименованных улиц города Ижевска согласно </w:t>
      </w:r>
      <w:hyperlink w:anchor="P1603">
        <w:r>
          <w:rPr>
            <w:color w:val="0000FF"/>
          </w:rPr>
          <w:t>приложению 3</w:t>
        </w:r>
      </w:hyperlink>
      <w:r>
        <w:t xml:space="preserve"> к настоящим Правилам, рекомендуется:</w:t>
      </w:r>
      <w:proofErr w:type="gramEnd"/>
    </w:p>
    <w:p w:rsidR="009A7F9C" w:rsidRDefault="009A7F9C">
      <w:pPr>
        <w:pStyle w:val="ConsPlusNormal"/>
        <w:spacing w:before="220"/>
        <w:ind w:firstLine="540"/>
        <w:jc w:val="both"/>
      </w:pPr>
      <w:r>
        <w:t xml:space="preserve">1) размещение дополнительного вида знака адресации для существующих зданий и </w:t>
      </w:r>
      <w:r>
        <w:lastRenderedPageBreak/>
        <w:t xml:space="preserve">сооружений согласно знаку адресации, содержащему историческое название улицы, указанному в </w:t>
      </w:r>
      <w:hyperlink w:anchor="P1603">
        <w:r>
          <w:rPr>
            <w:color w:val="0000FF"/>
          </w:rPr>
          <w:t>приложении 3</w:t>
        </w:r>
      </w:hyperlink>
      <w:r>
        <w:t xml:space="preserve"> к настоящим Правилам;</w:t>
      </w:r>
    </w:p>
    <w:p w:rsidR="009A7F9C" w:rsidRDefault="009A7F9C">
      <w:pPr>
        <w:pStyle w:val="ConsPlusNormal"/>
        <w:spacing w:before="220"/>
        <w:ind w:firstLine="540"/>
        <w:jc w:val="both"/>
      </w:pPr>
      <w:r>
        <w:t xml:space="preserve">2) использовать дополнительный вид знака адресации для вновь строящихся зданий и сооружений, согласно знаку адресации, содержащему историческое название улицы, указанному в </w:t>
      </w:r>
      <w:hyperlink w:anchor="P1603">
        <w:r>
          <w:rPr>
            <w:color w:val="0000FF"/>
          </w:rPr>
          <w:t>приложении 3</w:t>
        </w:r>
      </w:hyperlink>
      <w:r>
        <w:t xml:space="preserve"> к настоящим Правилам.</w:t>
      </w:r>
    </w:p>
    <w:p w:rsidR="009A7F9C" w:rsidRDefault="009A7F9C">
      <w:pPr>
        <w:pStyle w:val="ConsPlusNormal"/>
        <w:jc w:val="both"/>
      </w:pPr>
      <w:r>
        <w:t>(</w:t>
      </w:r>
      <w:proofErr w:type="spellStart"/>
      <w:r>
        <w:t>пп</w:t>
      </w:r>
      <w:proofErr w:type="spellEnd"/>
      <w:r>
        <w:t xml:space="preserve">. 5.4.6.4.1 </w:t>
      </w:r>
      <w:proofErr w:type="gramStart"/>
      <w:r>
        <w:t>введен</w:t>
      </w:r>
      <w:proofErr w:type="gramEnd"/>
      <w:r>
        <w:t xml:space="preserve"> </w:t>
      </w:r>
      <w:hyperlink r:id="rId265">
        <w:r>
          <w:rPr>
            <w:color w:val="0000FF"/>
          </w:rPr>
          <w:t>решением</w:t>
        </w:r>
      </w:hyperlink>
      <w:r>
        <w:t xml:space="preserve"> Городской думы г. Ижевска от 15.11.2018 N 615)</w:t>
      </w:r>
    </w:p>
    <w:p w:rsidR="009A7F9C" w:rsidRDefault="009A7F9C">
      <w:pPr>
        <w:pStyle w:val="ConsPlusNormal"/>
        <w:spacing w:before="220"/>
        <w:ind w:firstLine="540"/>
        <w:jc w:val="both"/>
      </w:pPr>
      <w:r>
        <w:t>5.4.6.5. Общие требования к размещению знаков адресации:</w:t>
      </w:r>
    </w:p>
    <w:p w:rsidR="009A7F9C" w:rsidRDefault="009A7F9C">
      <w:pPr>
        <w:pStyle w:val="ConsPlusNormal"/>
        <w:spacing w:before="220"/>
        <w:ind w:firstLine="540"/>
        <w:jc w:val="both"/>
      </w:pPr>
      <w:r>
        <w:t>1) унификация мест размещения;</w:t>
      </w:r>
    </w:p>
    <w:p w:rsidR="009A7F9C" w:rsidRDefault="009A7F9C">
      <w:pPr>
        <w:pStyle w:val="ConsPlusNormal"/>
        <w:spacing w:before="220"/>
        <w:ind w:firstLine="540"/>
        <w:jc w:val="both"/>
      </w:pPr>
      <w:r>
        <w:t>2)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rsidR="009A7F9C" w:rsidRDefault="009A7F9C">
      <w:pPr>
        <w:pStyle w:val="ConsPlusNormal"/>
        <w:spacing w:before="220"/>
        <w:ind w:firstLine="540"/>
        <w:jc w:val="both"/>
      </w:pPr>
      <w:r>
        <w:t>5.4.6.6. Произвольное перемещение знаков адресации с установленного места не допускается.</w:t>
      </w:r>
    </w:p>
    <w:p w:rsidR="009A7F9C" w:rsidRDefault="009A7F9C">
      <w:pPr>
        <w:pStyle w:val="ConsPlusNormal"/>
        <w:spacing w:before="220"/>
        <w:ind w:firstLine="540"/>
        <w:jc w:val="both"/>
      </w:pPr>
      <w:r>
        <w:t>5.4.6.7. Номерные знаки размещаются:</w:t>
      </w:r>
    </w:p>
    <w:p w:rsidR="009A7F9C" w:rsidRDefault="009A7F9C">
      <w:pPr>
        <w:pStyle w:val="ConsPlusNormal"/>
        <w:spacing w:before="220"/>
        <w:ind w:firstLine="540"/>
        <w:jc w:val="both"/>
      </w:pPr>
      <w:r>
        <w:t>1) на лицевом фасаде - в простенке с правой стороны фасада;</w:t>
      </w:r>
    </w:p>
    <w:p w:rsidR="009A7F9C" w:rsidRDefault="009A7F9C">
      <w:pPr>
        <w:pStyle w:val="ConsPlusNormal"/>
        <w:spacing w:before="220"/>
        <w:ind w:firstLine="540"/>
        <w:jc w:val="both"/>
      </w:pPr>
      <w:r>
        <w:t>2) на улицах с односторонним движением транспорта - на стороне фасада, ближней по направлению движения транспорта;</w:t>
      </w:r>
    </w:p>
    <w:p w:rsidR="009A7F9C" w:rsidRDefault="009A7F9C">
      <w:pPr>
        <w:pStyle w:val="ConsPlusNormal"/>
        <w:spacing w:before="220"/>
        <w:ind w:firstLine="540"/>
        <w:jc w:val="both"/>
      </w:pPr>
      <w:r>
        <w:t>3) у арки или главного входа - с правой стороны или над проемом;</w:t>
      </w:r>
    </w:p>
    <w:p w:rsidR="009A7F9C" w:rsidRDefault="009A7F9C">
      <w:pPr>
        <w:pStyle w:val="ConsPlusNormal"/>
        <w:spacing w:before="220"/>
        <w:ind w:firstLine="540"/>
        <w:jc w:val="both"/>
      </w:pPr>
      <w:r>
        <w:t>4) на дворовых фасадах - в простенке со стороны внутриквартального проезда;</w:t>
      </w:r>
    </w:p>
    <w:p w:rsidR="009A7F9C" w:rsidRDefault="009A7F9C">
      <w:pPr>
        <w:pStyle w:val="ConsPlusNormal"/>
        <w:spacing w:before="220"/>
        <w:ind w:firstLine="540"/>
        <w:jc w:val="both"/>
      </w:pPr>
      <w:r>
        <w:t>5) при длине фасада более 100 м - на его противоположных сторонах;</w:t>
      </w:r>
    </w:p>
    <w:p w:rsidR="009A7F9C" w:rsidRDefault="009A7F9C">
      <w:pPr>
        <w:pStyle w:val="ConsPlusNormal"/>
        <w:spacing w:before="220"/>
        <w:ind w:firstLine="540"/>
        <w:jc w:val="both"/>
      </w:pPr>
      <w:r>
        <w:t>6) на оградах и корпусах промышленных предприятий - справа от главного входа, въезда.</w:t>
      </w:r>
    </w:p>
    <w:p w:rsidR="009A7F9C" w:rsidRDefault="009A7F9C">
      <w:pPr>
        <w:pStyle w:val="ConsPlusNormal"/>
        <w:spacing w:before="220"/>
        <w:ind w:firstLine="540"/>
        <w:jc w:val="both"/>
      </w:pPr>
      <w:r>
        <w:t>5.4.6.8. Размещение номерных знаков должно отвечать следующим требованиям:</w:t>
      </w:r>
    </w:p>
    <w:p w:rsidR="009A7F9C" w:rsidRDefault="009A7F9C">
      <w:pPr>
        <w:pStyle w:val="ConsPlusNormal"/>
        <w:spacing w:before="220"/>
        <w:ind w:firstLine="540"/>
        <w:jc w:val="both"/>
      </w:pPr>
      <w:r>
        <w:t>1) высота от поверхности земли - 2,5 - 3,5 м (в районах современной застройки - до 5 м);</w:t>
      </w:r>
    </w:p>
    <w:p w:rsidR="009A7F9C" w:rsidRDefault="009A7F9C">
      <w:pPr>
        <w:pStyle w:val="ConsPlusNormal"/>
        <w:spacing w:before="220"/>
        <w:ind w:firstLine="540"/>
        <w:jc w:val="both"/>
      </w:pPr>
      <w:r>
        <w:t>2) размещение на участке фасада, свободном от выступающих архитектурных деталей;</w:t>
      </w:r>
    </w:p>
    <w:p w:rsidR="009A7F9C" w:rsidRDefault="009A7F9C">
      <w:pPr>
        <w:pStyle w:val="ConsPlusNormal"/>
        <w:spacing w:before="220"/>
        <w:ind w:firstLine="540"/>
        <w:jc w:val="both"/>
      </w:pPr>
      <w:r>
        <w:t>3) привязка к вертикальной оси простенка, архитектурным членениям фасада;</w:t>
      </w:r>
    </w:p>
    <w:p w:rsidR="009A7F9C" w:rsidRDefault="009A7F9C">
      <w:pPr>
        <w:pStyle w:val="ConsPlusNormal"/>
        <w:spacing w:before="220"/>
        <w:ind w:firstLine="540"/>
        <w:jc w:val="both"/>
      </w:pPr>
      <w:r>
        <w:t>4) единая вертикальная отметка размещения знаков на соседних фасадах;</w:t>
      </w:r>
    </w:p>
    <w:p w:rsidR="009A7F9C" w:rsidRDefault="009A7F9C">
      <w:pPr>
        <w:pStyle w:val="ConsPlusNormal"/>
        <w:spacing w:before="220"/>
        <w:ind w:firstLine="540"/>
        <w:jc w:val="both"/>
      </w:pPr>
      <w:r>
        <w:t>5) отсутствие внешних заслоняющих объектов (деревьев, построек).</w:t>
      </w:r>
    </w:p>
    <w:p w:rsidR="009A7F9C" w:rsidRDefault="009A7F9C">
      <w:pPr>
        <w:pStyle w:val="ConsPlusNormal"/>
        <w:spacing w:before="220"/>
        <w:ind w:firstLine="540"/>
        <w:jc w:val="both"/>
      </w:pPr>
      <w:r>
        <w:t>5.4.6.9. Размещение рядом с номерным знаком выступающих вывесок, консолей, а также наземных объектов, затрудняющих его восприятие, запрещается.</w:t>
      </w:r>
    </w:p>
    <w:p w:rsidR="009A7F9C" w:rsidRDefault="009A7F9C">
      <w:pPr>
        <w:pStyle w:val="ConsPlusNormal"/>
        <w:spacing w:before="220"/>
        <w:ind w:firstLine="540"/>
        <w:jc w:val="both"/>
      </w:pPr>
      <w:r>
        <w:t>5.4.6.10. Указатели наименования улицы, площади с обозначением нумерации домов на участке улицы, в квартале размещаются:</w:t>
      </w:r>
    </w:p>
    <w:p w:rsidR="009A7F9C" w:rsidRDefault="009A7F9C">
      <w:pPr>
        <w:pStyle w:val="ConsPlusNormal"/>
        <w:spacing w:before="220"/>
        <w:ind w:firstLine="540"/>
        <w:jc w:val="both"/>
      </w:pPr>
      <w:r>
        <w:t>1) у перекрестка улиц в простенке на угловом участке фасада;</w:t>
      </w:r>
    </w:p>
    <w:p w:rsidR="009A7F9C" w:rsidRDefault="009A7F9C">
      <w:pPr>
        <w:pStyle w:val="ConsPlusNormal"/>
        <w:spacing w:before="220"/>
        <w:ind w:firstLine="540"/>
        <w:jc w:val="both"/>
      </w:pPr>
      <w:r>
        <w:t>2) при размещении рядом с номерным знаком - на единой вертикальной оси над номерным знаком.</w:t>
      </w:r>
    </w:p>
    <w:p w:rsidR="009A7F9C" w:rsidRDefault="009A7F9C">
      <w:pPr>
        <w:pStyle w:val="ConsPlusNormal"/>
        <w:spacing w:before="220"/>
        <w:ind w:firstLine="540"/>
        <w:jc w:val="both"/>
      </w:pPr>
      <w:r>
        <w:t xml:space="preserve">5.4.6.11. Размещение номерных знаков и указателей на участках фасада, не просматривающихся со стороны транспортного и пешеходного движения, вблизи выступающих </w:t>
      </w:r>
      <w:r>
        <w:lastRenderedPageBreak/>
        <w:t>элементов фасада или на заглубленных участках фасада, на элементах декора, карнизах, воротах не допускается.</w:t>
      </w:r>
    </w:p>
    <w:p w:rsidR="009A7F9C" w:rsidRDefault="009A7F9C">
      <w:pPr>
        <w:pStyle w:val="ConsPlusNormal"/>
        <w:spacing w:before="220"/>
        <w:ind w:firstLine="540"/>
        <w:jc w:val="both"/>
      </w:pPr>
      <w:r>
        <w:t>5.4.6.12. Таблички с указанием номеров подъездов и квартир в них размещаются над дверным проемом (горизонтальная табличка) или справа от дверного проема на высоте 2,0 - 2,5 м (вертикальная табличка).</w:t>
      </w:r>
    </w:p>
    <w:p w:rsidR="009A7F9C" w:rsidRDefault="009A7F9C">
      <w:pPr>
        <w:pStyle w:val="ConsPlusNormal"/>
        <w:spacing w:before="220"/>
        <w:ind w:firstLine="540"/>
        <w:jc w:val="both"/>
      </w:pPr>
      <w:bookmarkStart w:id="9" w:name="P713"/>
      <w:bookmarkEnd w:id="9"/>
      <w:r>
        <w:t>5.5. Ограждение территории зданий и сооружений.</w:t>
      </w:r>
    </w:p>
    <w:p w:rsidR="009A7F9C" w:rsidRDefault="009A7F9C">
      <w:pPr>
        <w:pStyle w:val="ConsPlusNormal"/>
        <w:spacing w:before="220"/>
        <w:ind w:firstLine="540"/>
        <w:jc w:val="both"/>
      </w:pPr>
      <w:r>
        <w:t>5.5.1. Установка ограждения территорий зданий и сооружений, а также установка шлагбаумов, допускается в границах сформированного в установленном порядке земельного участка по решению собственников, владельцев указанного земельного участка с учетом проекта планировки и проекта межевания территории.</w:t>
      </w:r>
    </w:p>
    <w:p w:rsidR="009A7F9C" w:rsidRDefault="009A7F9C">
      <w:pPr>
        <w:pStyle w:val="ConsPlusNormal"/>
        <w:jc w:val="both"/>
      </w:pPr>
      <w:r>
        <w:t>(</w:t>
      </w:r>
      <w:proofErr w:type="gramStart"/>
      <w:r>
        <w:t>п</w:t>
      </w:r>
      <w:proofErr w:type="gramEnd"/>
      <w:r>
        <w:t xml:space="preserve">. 5.5.1 в ред. </w:t>
      </w:r>
      <w:hyperlink r:id="rId266">
        <w:r>
          <w:rPr>
            <w:color w:val="0000FF"/>
          </w:rPr>
          <w:t>решения</w:t>
        </w:r>
      </w:hyperlink>
      <w:r>
        <w:t xml:space="preserve"> Городской думы г. Ижевска от 25.02.2016 N 116)</w:t>
      </w:r>
    </w:p>
    <w:p w:rsidR="009A7F9C" w:rsidRDefault="009A7F9C">
      <w:pPr>
        <w:pStyle w:val="ConsPlusNormal"/>
        <w:spacing w:before="220"/>
        <w:ind w:firstLine="540"/>
        <w:jc w:val="both"/>
      </w:pPr>
      <w:r>
        <w:t>5.5.2. При установке и обустройстве ограждений, шлагбаумов, малых архитектурных форм, детских игровых и спортивных площадок, парковок, стоянок автотранспорта, контейнеров для отходов, а также посадке зеленых насаждений учитываются охранные зоны инженерных сетей и коммуникаций.</w:t>
      </w:r>
    </w:p>
    <w:p w:rsidR="009A7F9C" w:rsidRDefault="009A7F9C">
      <w:pPr>
        <w:pStyle w:val="ConsPlusNormal"/>
        <w:jc w:val="both"/>
      </w:pPr>
      <w:r>
        <w:t>(</w:t>
      </w:r>
      <w:proofErr w:type="gramStart"/>
      <w:r>
        <w:t>п</w:t>
      </w:r>
      <w:proofErr w:type="gramEnd"/>
      <w:r>
        <w:t xml:space="preserve">. 5.5.2 в ред. </w:t>
      </w:r>
      <w:hyperlink r:id="rId267">
        <w:r>
          <w:rPr>
            <w:color w:val="0000FF"/>
          </w:rPr>
          <w:t>решения</w:t>
        </w:r>
      </w:hyperlink>
      <w:r>
        <w:t xml:space="preserve"> Городской думы г. Ижевска от 23.06.2020 N 920)</w:t>
      </w:r>
    </w:p>
    <w:p w:rsidR="009A7F9C" w:rsidRDefault="009A7F9C">
      <w:pPr>
        <w:pStyle w:val="ConsPlusNormal"/>
        <w:spacing w:before="220"/>
        <w:ind w:firstLine="540"/>
        <w:jc w:val="both"/>
      </w:pPr>
      <w:r>
        <w:t>5.5.3. Установка ограждения или шлагбаума выполняется на основании разрешения на земляные работы (в случае выполнения работ, связанных со вскрытием грунта и нарушением благоустройства территории).</w:t>
      </w:r>
    </w:p>
    <w:p w:rsidR="009A7F9C" w:rsidRDefault="009A7F9C">
      <w:pPr>
        <w:pStyle w:val="ConsPlusNormal"/>
        <w:spacing w:before="220"/>
        <w:ind w:firstLine="540"/>
        <w:jc w:val="both"/>
      </w:pPr>
      <w:r>
        <w:t>5.5.4. Требования к устройству ограждений:</w:t>
      </w:r>
    </w:p>
    <w:p w:rsidR="009A7F9C" w:rsidRDefault="009A7F9C">
      <w:pPr>
        <w:pStyle w:val="ConsPlusNormal"/>
        <w:spacing w:before="220"/>
        <w:ind w:firstLine="540"/>
        <w:jc w:val="both"/>
      </w:pPr>
      <w:r>
        <w:t>вид и расположение ограждения должны отвечать планировочной организации земельного участка;</w:t>
      </w:r>
    </w:p>
    <w:p w:rsidR="009A7F9C" w:rsidRDefault="009A7F9C">
      <w:pPr>
        <w:pStyle w:val="ConsPlusNormal"/>
        <w:spacing w:before="220"/>
        <w:ind w:firstLine="540"/>
        <w:jc w:val="both"/>
      </w:pPr>
      <w:r>
        <w:t>единое решение в границах объекта благоустройства;</w:t>
      </w:r>
    </w:p>
    <w:p w:rsidR="009A7F9C" w:rsidRDefault="009A7F9C">
      <w:pPr>
        <w:pStyle w:val="ConsPlusNormal"/>
        <w:spacing w:before="220"/>
        <w:ind w:firstLine="540"/>
        <w:jc w:val="both"/>
      </w:pPr>
      <w:r>
        <w:t>соответствие архитектурно-</w:t>
      </w:r>
      <w:proofErr w:type="gramStart"/>
      <w:r>
        <w:t>художественного решения</w:t>
      </w:r>
      <w:proofErr w:type="gramEnd"/>
      <w:r>
        <w:t xml:space="preserve"> ограждения характеру окружения;</w:t>
      </w:r>
    </w:p>
    <w:p w:rsidR="009A7F9C" w:rsidRDefault="009A7F9C">
      <w:pPr>
        <w:pStyle w:val="ConsPlusNormal"/>
        <w:spacing w:before="220"/>
        <w:ind w:firstLine="540"/>
        <w:jc w:val="both"/>
      </w:pPr>
      <w:r>
        <w:t>безопасность, комфорт.</w:t>
      </w:r>
    </w:p>
    <w:p w:rsidR="009A7F9C" w:rsidRDefault="009A7F9C">
      <w:pPr>
        <w:pStyle w:val="ConsPlusNormal"/>
        <w:spacing w:before="220"/>
        <w:ind w:firstLine="540"/>
        <w:jc w:val="both"/>
      </w:pPr>
      <w:r>
        <w:t>5.5.5. Основными видами ограждений на внутриквартальных территориях являются:</w:t>
      </w:r>
    </w:p>
    <w:p w:rsidR="009A7F9C" w:rsidRDefault="009A7F9C">
      <w:pPr>
        <w:pStyle w:val="ConsPlusNormal"/>
        <w:spacing w:before="220"/>
        <w:ind w:firstLine="540"/>
        <w:jc w:val="both"/>
      </w:pPr>
      <w:r>
        <w:t>- газонные ограждения - высота 0,3 - 0,5 м;</w:t>
      </w:r>
    </w:p>
    <w:p w:rsidR="009A7F9C" w:rsidRDefault="009A7F9C">
      <w:pPr>
        <w:pStyle w:val="ConsPlusNormal"/>
        <w:spacing w:before="220"/>
        <w:ind w:firstLine="540"/>
        <w:jc w:val="both"/>
      </w:pPr>
      <w:r>
        <w:t>- ограды: низкие (высота 0,5 - 1,0 м), средние (высота 1,0 - 1,7 м), высокие (высота 1,8 - 3,0 м);</w:t>
      </w:r>
    </w:p>
    <w:p w:rsidR="009A7F9C" w:rsidRDefault="009A7F9C">
      <w:pPr>
        <w:pStyle w:val="ConsPlusNormal"/>
        <w:spacing w:before="220"/>
        <w:ind w:firstLine="540"/>
        <w:jc w:val="both"/>
      </w:pPr>
      <w:r>
        <w:t>- ограждения-тумбы для транспортных проездов (высота 0,3 - 0,4 м) и ограждения автостоянок (высота 1,8 - 3,0 м);</w:t>
      </w:r>
    </w:p>
    <w:p w:rsidR="009A7F9C" w:rsidRDefault="009A7F9C">
      <w:pPr>
        <w:pStyle w:val="ConsPlusNormal"/>
        <w:jc w:val="both"/>
      </w:pPr>
      <w:r>
        <w:t xml:space="preserve">(в ред. </w:t>
      </w:r>
      <w:hyperlink r:id="rId268">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 ограждения спортивных площадок (высота 2,5 - 3,0 м);</w:t>
      </w:r>
    </w:p>
    <w:p w:rsidR="009A7F9C" w:rsidRDefault="009A7F9C">
      <w:pPr>
        <w:pStyle w:val="ConsPlusNormal"/>
        <w:spacing w:before="220"/>
        <w:ind w:firstLine="540"/>
        <w:jc w:val="both"/>
      </w:pPr>
      <w:r>
        <w:t>- ограждения хозяйственных площадок (высота не менее 1,2 м);</w:t>
      </w:r>
    </w:p>
    <w:p w:rsidR="009A7F9C" w:rsidRDefault="009A7F9C">
      <w:pPr>
        <w:pStyle w:val="ConsPlusNormal"/>
        <w:spacing w:before="220"/>
        <w:ind w:firstLine="540"/>
        <w:jc w:val="both"/>
      </w:pPr>
      <w:r>
        <w:t>- декоративные ограждения (высота 1,2 - 2,0 м);</w:t>
      </w:r>
    </w:p>
    <w:p w:rsidR="009A7F9C" w:rsidRDefault="009A7F9C">
      <w:pPr>
        <w:pStyle w:val="ConsPlusNormal"/>
        <w:spacing w:before="220"/>
        <w:ind w:firstLine="540"/>
        <w:jc w:val="both"/>
      </w:pPr>
      <w:r>
        <w:t>- технические ограждения (высота в соответствии с действующими нормами);</w:t>
      </w:r>
    </w:p>
    <w:p w:rsidR="009A7F9C" w:rsidRDefault="009A7F9C">
      <w:pPr>
        <w:pStyle w:val="ConsPlusNormal"/>
        <w:spacing w:before="220"/>
        <w:ind w:firstLine="540"/>
        <w:jc w:val="both"/>
      </w:pPr>
      <w:r>
        <w:t>- временные ограждения строительных площадок (высота в соответствии с действующими нормами).</w:t>
      </w:r>
    </w:p>
    <w:p w:rsidR="009A7F9C" w:rsidRDefault="009A7F9C">
      <w:pPr>
        <w:pStyle w:val="ConsPlusNormal"/>
        <w:spacing w:before="220"/>
        <w:ind w:firstLine="540"/>
        <w:jc w:val="both"/>
      </w:pPr>
      <w:r>
        <w:lastRenderedPageBreak/>
        <w:t>5.5.6. В местах примыкания газонов к проездам, парковкам (парковочным местам), автостоянкам следует предусматривать размещение защитных ограждений высотой не менее 0,4 м.</w:t>
      </w:r>
    </w:p>
    <w:p w:rsidR="009A7F9C" w:rsidRDefault="009A7F9C">
      <w:pPr>
        <w:pStyle w:val="ConsPlusNormal"/>
        <w:jc w:val="both"/>
      </w:pPr>
      <w:r>
        <w:t>(</w:t>
      </w:r>
      <w:proofErr w:type="spellStart"/>
      <w:r>
        <w:t>пп</w:t>
      </w:r>
      <w:proofErr w:type="spellEnd"/>
      <w:r>
        <w:t xml:space="preserve">. 5.5.6 в ред. </w:t>
      </w:r>
      <w:hyperlink r:id="rId269">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5.5.7. Не допускается: установка ограждения, шлагбаума, исключающая проезд спецтехники (технических средств ГО и ЧС, скорой помощи, аварийных служб) к объектам, расположенным на территории городской застройки;</w:t>
      </w:r>
    </w:p>
    <w:p w:rsidR="009A7F9C" w:rsidRDefault="009A7F9C">
      <w:pPr>
        <w:pStyle w:val="ConsPlusNormal"/>
        <w:spacing w:before="220"/>
        <w:ind w:firstLine="540"/>
        <w:jc w:val="both"/>
      </w:pPr>
      <w:r>
        <w:t>установка ограждения, препятствующая передвижению по существующим пешеходным дорожкам, детским игровым и спортивным площадкам, парковкам, стоянкам автотранспорта, контейнерам для отходов;</w:t>
      </w:r>
    </w:p>
    <w:p w:rsidR="009A7F9C" w:rsidRDefault="009A7F9C">
      <w:pPr>
        <w:pStyle w:val="ConsPlusNormal"/>
        <w:spacing w:before="220"/>
        <w:ind w:firstLine="540"/>
        <w:jc w:val="both"/>
      </w:pPr>
      <w:r>
        <w:t>установка малых архитектурных форм в местах размещения инженерных сетей и коммуникаций;</w:t>
      </w:r>
    </w:p>
    <w:p w:rsidR="009A7F9C" w:rsidRDefault="009A7F9C">
      <w:pPr>
        <w:pStyle w:val="ConsPlusNormal"/>
        <w:spacing w:before="220"/>
        <w:ind w:firstLine="540"/>
        <w:jc w:val="both"/>
      </w:pPr>
      <w:r>
        <w:t>устройство непрозрачных ограждений на внутриквартальных территориях.</w:t>
      </w:r>
    </w:p>
    <w:p w:rsidR="009A7F9C" w:rsidRDefault="009A7F9C">
      <w:pPr>
        <w:pStyle w:val="ConsPlusNormal"/>
        <w:jc w:val="both"/>
      </w:pPr>
      <w:r>
        <w:t xml:space="preserve">(п. 5.5.7 в ред. </w:t>
      </w:r>
      <w:hyperlink r:id="rId270">
        <w:r>
          <w:rPr>
            <w:color w:val="0000FF"/>
          </w:rPr>
          <w:t>решения</w:t>
        </w:r>
      </w:hyperlink>
      <w:r>
        <w:t xml:space="preserve"> Городской думы г. Ижевска от 25.02.2016 N 116)</w:t>
      </w:r>
    </w:p>
    <w:p w:rsidR="009A7F9C" w:rsidRDefault="009A7F9C">
      <w:pPr>
        <w:pStyle w:val="ConsPlusNormal"/>
        <w:spacing w:before="220"/>
        <w:ind w:firstLine="540"/>
        <w:jc w:val="both"/>
      </w:pPr>
      <w:r>
        <w:t>5.5.8. Установка временных ограждений.</w:t>
      </w:r>
    </w:p>
    <w:p w:rsidR="009A7F9C" w:rsidRDefault="009A7F9C">
      <w:pPr>
        <w:pStyle w:val="ConsPlusNormal"/>
        <w:spacing w:before="220"/>
        <w:ind w:firstLine="540"/>
        <w:jc w:val="both"/>
      </w:pPr>
      <w:r>
        <w:t>5.5.8.1. Необходимость установки временных ограждений, расположение и выбор типа ограждения определяется проектом проведения (производства) работ в зависимости от конкретных условий проведения работ, места проведения работ, видов выполняемых работ.</w:t>
      </w:r>
    </w:p>
    <w:p w:rsidR="009A7F9C" w:rsidRDefault="009A7F9C">
      <w:pPr>
        <w:pStyle w:val="ConsPlusNormal"/>
        <w:spacing w:before="220"/>
        <w:ind w:firstLine="540"/>
        <w:jc w:val="both"/>
      </w:pPr>
      <w:r>
        <w:t>5.5.8.2. Ограждения строительных площадок должны соответствовать проектной документации объекта строительства.</w:t>
      </w:r>
    </w:p>
    <w:p w:rsidR="009A7F9C" w:rsidRDefault="009A7F9C">
      <w:pPr>
        <w:pStyle w:val="ConsPlusNormal"/>
        <w:spacing w:before="220"/>
        <w:ind w:firstLine="540"/>
        <w:jc w:val="both"/>
      </w:pPr>
      <w:r>
        <w:t xml:space="preserve">5.5.8.3. Временные ограждения по функциональному назначению подразделяются </w:t>
      </w:r>
      <w:proofErr w:type="gramStart"/>
      <w:r>
        <w:t>на</w:t>
      </w:r>
      <w:proofErr w:type="gramEnd"/>
      <w:r>
        <w:t>:</w:t>
      </w:r>
    </w:p>
    <w:p w:rsidR="009A7F9C" w:rsidRDefault="009A7F9C">
      <w:pPr>
        <w:pStyle w:val="ConsPlusNormal"/>
        <w:spacing w:before="220"/>
        <w:ind w:firstLine="540"/>
        <w:jc w:val="both"/>
      </w:pPr>
      <w:r>
        <w:t>1) сигнальные, предназначенные для предупреждения о границах участка, территории, места проведения работ;</w:t>
      </w:r>
    </w:p>
    <w:p w:rsidR="009A7F9C" w:rsidRDefault="009A7F9C">
      <w:pPr>
        <w:pStyle w:val="ConsPlusNormal"/>
        <w:spacing w:before="220"/>
        <w:ind w:firstLine="540"/>
        <w:jc w:val="both"/>
      </w:pPr>
      <w:r>
        <w:t>2) защитные, предназначенные для предотвращения доступа посторонних лиц на участки, территории в местах проведения работ;</w:t>
      </w:r>
    </w:p>
    <w:p w:rsidR="009A7F9C" w:rsidRDefault="009A7F9C">
      <w:pPr>
        <w:pStyle w:val="ConsPlusNormal"/>
        <w:spacing w:before="220"/>
        <w:ind w:firstLine="540"/>
        <w:jc w:val="both"/>
      </w:pPr>
      <w:r>
        <w:t>3) защитно-охранные, предназначенные для предотвращения доступа посторонних лиц на территории, участки, в места проведения работ, а также для охраны материальных ценностей, размещенных на территориях, участках, в местах проведения работ.</w:t>
      </w:r>
    </w:p>
    <w:p w:rsidR="009A7F9C" w:rsidRDefault="009A7F9C">
      <w:pPr>
        <w:pStyle w:val="ConsPlusNormal"/>
        <w:spacing w:before="220"/>
        <w:ind w:firstLine="540"/>
        <w:jc w:val="both"/>
      </w:pPr>
      <w:r>
        <w:t>5.5.8.4. Требования к ограждениям:</w:t>
      </w:r>
    </w:p>
    <w:p w:rsidR="009A7F9C" w:rsidRDefault="009A7F9C">
      <w:pPr>
        <w:pStyle w:val="ConsPlusNormal"/>
        <w:spacing w:before="220"/>
        <w:ind w:firstLine="540"/>
        <w:jc w:val="both"/>
      </w:pPr>
      <w:r>
        <w:t xml:space="preserve">- ограждения должны соответствовать требованиям </w:t>
      </w:r>
      <w:hyperlink r:id="rId271">
        <w:r>
          <w:rPr>
            <w:color w:val="0000FF"/>
          </w:rPr>
          <w:t>СНиП 12-03-2001</w:t>
        </w:r>
      </w:hyperlink>
      <w:r>
        <w:t xml:space="preserve"> "Безопасность труда в строительстве. Часть 1. Общие требования";</w:t>
      </w:r>
    </w:p>
    <w:p w:rsidR="009A7F9C" w:rsidRDefault="009A7F9C">
      <w:pPr>
        <w:pStyle w:val="ConsPlusNormal"/>
        <w:spacing w:before="220"/>
        <w:ind w:firstLine="540"/>
        <w:jc w:val="both"/>
      </w:pPr>
      <w:r>
        <w:t>- в ограждениях должны предусматриваться выполняемые по типовым проектам ворота для проезда строительных и других машин и калитки для прохода людей;</w:t>
      </w:r>
    </w:p>
    <w:p w:rsidR="009A7F9C" w:rsidRDefault="009A7F9C">
      <w:pPr>
        <w:pStyle w:val="ConsPlusNormal"/>
        <w:spacing w:before="220"/>
        <w:ind w:firstLine="540"/>
        <w:jc w:val="both"/>
      </w:pPr>
      <w:r>
        <w:t>- ограждения должны быть сборно-разборными с унифицированными элементами, соединениями и деталями крепления.</w:t>
      </w:r>
    </w:p>
    <w:p w:rsidR="009A7F9C" w:rsidRDefault="009A7F9C">
      <w:pPr>
        <w:pStyle w:val="ConsPlusNormal"/>
        <w:spacing w:before="220"/>
        <w:ind w:firstLine="540"/>
        <w:jc w:val="both"/>
      </w:pPr>
      <w:r>
        <w:t>5.5.8.5. Конструкция ограждения должна обеспечивать:</w:t>
      </w:r>
    </w:p>
    <w:p w:rsidR="009A7F9C" w:rsidRDefault="009A7F9C">
      <w:pPr>
        <w:pStyle w:val="ConsPlusNormal"/>
        <w:spacing w:before="220"/>
        <w:ind w:firstLine="540"/>
        <w:jc w:val="both"/>
      </w:pPr>
      <w:r>
        <w:t>- удобство установки и демонтажа;</w:t>
      </w:r>
    </w:p>
    <w:p w:rsidR="009A7F9C" w:rsidRDefault="009A7F9C">
      <w:pPr>
        <w:pStyle w:val="ConsPlusNormal"/>
        <w:spacing w:before="220"/>
        <w:ind w:firstLine="540"/>
        <w:jc w:val="both"/>
      </w:pPr>
      <w:r>
        <w:t>- безопасность монтажа и эксплуатации;</w:t>
      </w:r>
    </w:p>
    <w:p w:rsidR="009A7F9C" w:rsidRDefault="009A7F9C">
      <w:pPr>
        <w:pStyle w:val="ConsPlusNormal"/>
        <w:spacing w:before="220"/>
        <w:ind w:firstLine="540"/>
        <w:jc w:val="both"/>
      </w:pPr>
      <w:r>
        <w:lastRenderedPageBreak/>
        <w:t>- долговечность;</w:t>
      </w:r>
    </w:p>
    <w:p w:rsidR="009A7F9C" w:rsidRDefault="009A7F9C">
      <w:pPr>
        <w:pStyle w:val="ConsPlusNormal"/>
        <w:spacing w:before="220"/>
        <w:ind w:firstLine="540"/>
        <w:jc w:val="both"/>
      </w:pPr>
      <w:r>
        <w:t>- возможность повторного применения;</w:t>
      </w:r>
    </w:p>
    <w:p w:rsidR="009A7F9C" w:rsidRDefault="009A7F9C">
      <w:pPr>
        <w:pStyle w:val="ConsPlusNormal"/>
        <w:spacing w:before="220"/>
        <w:ind w:firstLine="540"/>
        <w:jc w:val="both"/>
      </w:pPr>
      <w:r>
        <w:t>- отсутствие заглубленных фундаментов;</w:t>
      </w:r>
    </w:p>
    <w:p w:rsidR="009A7F9C" w:rsidRDefault="009A7F9C">
      <w:pPr>
        <w:pStyle w:val="ConsPlusNormal"/>
        <w:spacing w:before="220"/>
        <w:ind w:firstLine="540"/>
        <w:jc w:val="both"/>
      </w:pPr>
      <w:r>
        <w:t xml:space="preserve">- возможность установки </w:t>
      </w:r>
      <w:proofErr w:type="spellStart"/>
      <w:r>
        <w:t>доборных</w:t>
      </w:r>
      <w:proofErr w:type="spellEnd"/>
      <w:r>
        <w:t xml:space="preserve"> элементов (защитных козырьков, перил, подкосов, настилов);</w:t>
      </w:r>
    </w:p>
    <w:p w:rsidR="009A7F9C" w:rsidRDefault="009A7F9C">
      <w:pPr>
        <w:pStyle w:val="ConsPlusNormal"/>
        <w:spacing w:before="220"/>
        <w:ind w:firstLine="540"/>
        <w:jc w:val="both"/>
      </w:pPr>
      <w:r>
        <w:t>- безопасность дорожного движения.</w:t>
      </w:r>
    </w:p>
    <w:p w:rsidR="009A7F9C" w:rsidRDefault="009A7F9C">
      <w:pPr>
        <w:pStyle w:val="ConsPlusNormal"/>
        <w:spacing w:before="220"/>
        <w:ind w:firstLine="540"/>
        <w:jc w:val="both"/>
      </w:pPr>
      <w:r>
        <w:t>5.5.8.6. Ограждения мест производства работ должны иметь надлежащий вид: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обеспечивать безопасность дорожного движения. По периметру ограждений должно быть установлено освещение.</w:t>
      </w:r>
    </w:p>
    <w:p w:rsidR="009A7F9C" w:rsidRDefault="009A7F9C">
      <w:pPr>
        <w:pStyle w:val="ConsPlusNormal"/>
        <w:spacing w:before="220"/>
        <w:ind w:firstLine="540"/>
        <w:jc w:val="both"/>
      </w:pPr>
      <w:r>
        <w:t>5.5.8.7. Ограждения и их конструкции должны быть окрашены красками, устойчивыми к неблагоприятным погодным условиям, а при повторном использовании - отремонтированы и окрашены заново.</w:t>
      </w:r>
    </w:p>
    <w:p w:rsidR="009A7F9C" w:rsidRDefault="009A7F9C">
      <w:pPr>
        <w:pStyle w:val="ConsPlusNormal"/>
        <w:spacing w:before="220"/>
        <w:ind w:firstLine="540"/>
        <w:jc w:val="both"/>
      </w:pPr>
      <w:r>
        <w:t>5.5.8.8. При расположении объектов производства работ в стесненных условиях городской застройки, вблизи мест интенсивного движения пешеходов и транспорта для обеспечения безопасности их прохода и перемещения над ограждением устанавливается защитный козырек, а на тротуаре - настил для пешеходов, оборудованный перилами со стороны движения транспорта.</w:t>
      </w:r>
    </w:p>
    <w:p w:rsidR="009A7F9C" w:rsidRDefault="009A7F9C">
      <w:pPr>
        <w:pStyle w:val="ConsPlusNormal"/>
        <w:jc w:val="both"/>
      </w:pPr>
      <w:r>
        <w:t>(</w:t>
      </w:r>
      <w:proofErr w:type="spellStart"/>
      <w:r>
        <w:t>пп</w:t>
      </w:r>
      <w:proofErr w:type="spellEnd"/>
      <w:r>
        <w:t xml:space="preserve">. 5.5.8 в ред. </w:t>
      </w:r>
      <w:hyperlink r:id="rId272">
        <w:r>
          <w:rPr>
            <w:color w:val="0000FF"/>
          </w:rPr>
          <w:t>решения</w:t>
        </w:r>
      </w:hyperlink>
      <w:r>
        <w:t xml:space="preserve"> Городской думы г. Ижевска от 23.06.2016 N 190)</w:t>
      </w:r>
    </w:p>
    <w:p w:rsidR="009A7F9C" w:rsidRDefault="009A7F9C">
      <w:pPr>
        <w:pStyle w:val="ConsPlusNormal"/>
        <w:spacing w:before="220"/>
        <w:ind w:firstLine="540"/>
        <w:jc w:val="both"/>
      </w:pPr>
      <w:r>
        <w:t>5.6. Малые архитектурные формы.</w:t>
      </w:r>
    </w:p>
    <w:p w:rsidR="009A7F9C" w:rsidRDefault="009A7F9C">
      <w:pPr>
        <w:pStyle w:val="ConsPlusNormal"/>
        <w:spacing w:before="220"/>
        <w:ind w:firstLine="540"/>
        <w:jc w:val="both"/>
      </w:pPr>
      <w:r>
        <w:t>5.6.1. Малые архитектурные формы являются элементами благоустройства городской среды.</w:t>
      </w:r>
    </w:p>
    <w:p w:rsidR="009A7F9C" w:rsidRDefault="009A7F9C">
      <w:pPr>
        <w:pStyle w:val="ConsPlusNormal"/>
        <w:spacing w:before="220"/>
        <w:ind w:firstLine="540"/>
        <w:jc w:val="both"/>
      </w:pPr>
      <w:r>
        <w:t>5.6.2. К малым архитектурным формам относятся:</w:t>
      </w:r>
    </w:p>
    <w:p w:rsidR="009A7F9C" w:rsidRDefault="009A7F9C">
      <w:pPr>
        <w:pStyle w:val="ConsPlusNormal"/>
        <w:spacing w:before="220"/>
        <w:ind w:firstLine="540"/>
        <w:jc w:val="both"/>
      </w:pPr>
      <w:r>
        <w:t>1) беседки;</w:t>
      </w:r>
    </w:p>
    <w:p w:rsidR="009A7F9C" w:rsidRDefault="009A7F9C">
      <w:pPr>
        <w:pStyle w:val="ConsPlusNormal"/>
        <w:spacing w:before="220"/>
        <w:ind w:firstLine="540"/>
        <w:jc w:val="both"/>
      </w:pPr>
      <w:r>
        <w:t>2) навесы;</w:t>
      </w:r>
    </w:p>
    <w:p w:rsidR="009A7F9C" w:rsidRDefault="009A7F9C">
      <w:pPr>
        <w:pStyle w:val="ConsPlusNormal"/>
        <w:spacing w:before="220"/>
        <w:ind w:firstLine="540"/>
        <w:jc w:val="both"/>
      </w:pPr>
      <w:r>
        <w:t xml:space="preserve">3) </w:t>
      </w:r>
      <w:proofErr w:type="spellStart"/>
      <w:r>
        <w:t>перголы</w:t>
      </w:r>
      <w:proofErr w:type="spellEnd"/>
      <w:r>
        <w:t>;</w:t>
      </w:r>
    </w:p>
    <w:p w:rsidR="009A7F9C" w:rsidRDefault="009A7F9C">
      <w:pPr>
        <w:pStyle w:val="ConsPlusNormal"/>
        <w:spacing w:before="220"/>
        <w:ind w:firstLine="540"/>
        <w:jc w:val="both"/>
      </w:pPr>
      <w:r>
        <w:t>4) городская мебель (в том числе: скамьи, тумбы, столы);</w:t>
      </w:r>
    </w:p>
    <w:p w:rsidR="009A7F9C" w:rsidRDefault="009A7F9C">
      <w:pPr>
        <w:pStyle w:val="ConsPlusNormal"/>
        <w:spacing w:before="220"/>
        <w:ind w:firstLine="540"/>
        <w:jc w:val="both"/>
      </w:pPr>
      <w:r>
        <w:t xml:space="preserve">5) </w:t>
      </w:r>
      <w:proofErr w:type="spellStart"/>
      <w:r>
        <w:t>скульптурно</w:t>
      </w:r>
      <w:proofErr w:type="spellEnd"/>
      <w:r>
        <w:t>-архитектурные композиции (в том числе: памятные знаки, монументы, скульптуры, арт-объекты);</w:t>
      </w:r>
    </w:p>
    <w:p w:rsidR="009A7F9C" w:rsidRDefault="009A7F9C">
      <w:pPr>
        <w:pStyle w:val="ConsPlusNormal"/>
        <w:spacing w:before="220"/>
        <w:ind w:firstLine="540"/>
        <w:jc w:val="both"/>
      </w:pPr>
      <w:r>
        <w:t>6) дополнительные элементы благоустройства.</w:t>
      </w:r>
    </w:p>
    <w:p w:rsidR="009A7F9C" w:rsidRDefault="009A7F9C">
      <w:pPr>
        <w:pStyle w:val="ConsPlusNormal"/>
        <w:spacing w:before="220"/>
        <w:ind w:firstLine="540"/>
        <w:jc w:val="both"/>
      </w:pPr>
      <w:r>
        <w:t xml:space="preserve">5.6.3. Малые архитектурные формы выполняются на основе типовых или </w:t>
      </w:r>
      <w:proofErr w:type="gramStart"/>
      <w:r>
        <w:t>индивидуальных проектов</w:t>
      </w:r>
      <w:proofErr w:type="gramEnd"/>
      <w:r>
        <w:t xml:space="preserve">, направленных в </w:t>
      </w:r>
      <w:proofErr w:type="spellStart"/>
      <w:r>
        <w:t>ГУАиГ</w:t>
      </w:r>
      <w:proofErr w:type="spellEnd"/>
      <w:r>
        <w:t>.</w:t>
      </w:r>
    </w:p>
    <w:p w:rsidR="009A7F9C" w:rsidRDefault="009A7F9C">
      <w:pPr>
        <w:pStyle w:val="ConsPlusNormal"/>
        <w:spacing w:before="220"/>
        <w:ind w:firstLine="540"/>
        <w:jc w:val="both"/>
      </w:pPr>
      <w:r>
        <w:t>5.6.4. Принципы устройства малых архитектурных форм:</w:t>
      </w:r>
    </w:p>
    <w:p w:rsidR="009A7F9C" w:rsidRDefault="009A7F9C">
      <w:pPr>
        <w:pStyle w:val="ConsPlusNormal"/>
        <w:spacing w:before="220"/>
        <w:ind w:firstLine="540"/>
        <w:jc w:val="both"/>
      </w:pPr>
      <w:r>
        <w:t>соответствие характеру архитектурного и ландшафтного окружения, элементов комплексного благоустройства территории;</w:t>
      </w:r>
    </w:p>
    <w:p w:rsidR="009A7F9C" w:rsidRDefault="009A7F9C">
      <w:pPr>
        <w:pStyle w:val="ConsPlusNormal"/>
        <w:spacing w:before="220"/>
        <w:ind w:firstLine="540"/>
        <w:jc w:val="both"/>
      </w:pPr>
      <w:r>
        <w:t>прочность, устойчивость конструкций и материалов к внешним воздействиям;</w:t>
      </w:r>
    </w:p>
    <w:p w:rsidR="009A7F9C" w:rsidRDefault="009A7F9C">
      <w:pPr>
        <w:pStyle w:val="ConsPlusNormal"/>
        <w:spacing w:before="220"/>
        <w:ind w:firstLine="540"/>
        <w:jc w:val="both"/>
      </w:pPr>
      <w:r>
        <w:t>безопасность, комфорт.</w:t>
      </w:r>
    </w:p>
    <w:p w:rsidR="009A7F9C" w:rsidRDefault="009A7F9C">
      <w:pPr>
        <w:pStyle w:val="ConsPlusNormal"/>
        <w:spacing w:before="220"/>
        <w:ind w:firstLine="540"/>
        <w:jc w:val="both"/>
      </w:pPr>
      <w:r>
        <w:lastRenderedPageBreak/>
        <w:t>5.6.5. Малые архитектурные формы должны содержаться в исправном состоянии, обеспечивающем безопасное использование и аккуратный внешний вид.</w:t>
      </w:r>
    </w:p>
    <w:p w:rsidR="009A7F9C" w:rsidRDefault="009A7F9C">
      <w:pPr>
        <w:pStyle w:val="ConsPlusNormal"/>
        <w:spacing w:before="220"/>
        <w:ind w:firstLine="540"/>
        <w:jc w:val="both"/>
      </w:pPr>
      <w:r>
        <w:t>5.6.6. Типы и количество размещаемой городской мебели зависят от функционального назначения территории, количества посетителей.</w:t>
      </w:r>
    </w:p>
    <w:p w:rsidR="009A7F9C" w:rsidRDefault="009A7F9C">
      <w:pPr>
        <w:pStyle w:val="ConsPlusNormal"/>
        <w:spacing w:before="220"/>
        <w:ind w:firstLine="540"/>
        <w:jc w:val="both"/>
      </w:pPr>
      <w:r>
        <w:t>Скамьи устанавливаются на твердые виды покрытия или фундамент. На площадках для отдыха допускается установка на мягкие виды покрытий. При наличии фундамента его части не должны выступать над поверхностью земли.</w:t>
      </w:r>
    </w:p>
    <w:p w:rsidR="009A7F9C" w:rsidRDefault="009A7F9C">
      <w:pPr>
        <w:pStyle w:val="ConsPlusNormal"/>
        <w:spacing w:before="220"/>
        <w:ind w:firstLine="540"/>
        <w:jc w:val="both"/>
      </w:pPr>
      <w:r>
        <w:t>5.7. Наружное освещение.</w:t>
      </w:r>
    </w:p>
    <w:p w:rsidR="009A7F9C" w:rsidRDefault="009A7F9C">
      <w:pPr>
        <w:pStyle w:val="ConsPlusNormal"/>
        <w:spacing w:before="220"/>
        <w:ind w:firstLine="540"/>
        <w:jc w:val="both"/>
      </w:pPr>
      <w:r>
        <w:t>5.7.1. Наружное освещение является элементом комплексного благоустройства, а также архитектурно-художественным средством формирования светоцветовой среды в темное время суток.</w:t>
      </w:r>
    </w:p>
    <w:p w:rsidR="009A7F9C" w:rsidRDefault="009A7F9C">
      <w:pPr>
        <w:pStyle w:val="ConsPlusNormal"/>
        <w:spacing w:before="220"/>
        <w:ind w:firstLine="540"/>
        <w:jc w:val="both"/>
      </w:pPr>
      <w:r>
        <w:t>5.7.2. Принципы устройства элементов наружного освещения:</w:t>
      </w:r>
    </w:p>
    <w:p w:rsidR="009A7F9C" w:rsidRDefault="009A7F9C">
      <w:pPr>
        <w:pStyle w:val="ConsPlusNormal"/>
        <w:spacing w:before="220"/>
        <w:ind w:firstLine="540"/>
        <w:jc w:val="both"/>
      </w:pPr>
      <w:r>
        <w:t>единое решение наружного освещения в границах объекта благоустройства;</w:t>
      </w:r>
    </w:p>
    <w:p w:rsidR="009A7F9C" w:rsidRDefault="009A7F9C">
      <w:pPr>
        <w:pStyle w:val="ConsPlusNormal"/>
        <w:spacing w:before="220"/>
        <w:ind w:firstLine="540"/>
        <w:jc w:val="both"/>
      </w:pPr>
      <w:r>
        <w:t>единый тип оборудования для подсветки элементов фасада в пределах здания;</w:t>
      </w:r>
    </w:p>
    <w:p w:rsidR="009A7F9C" w:rsidRDefault="009A7F9C">
      <w:pPr>
        <w:pStyle w:val="ConsPlusNormal"/>
        <w:spacing w:before="220"/>
        <w:ind w:firstLine="540"/>
        <w:jc w:val="both"/>
      </w:pPr>
      <w:r>
        <w:t xml:space="preserve">уровень освещенности городских территорий, архитектурного освещения зданий и сооружений и элементов фасадов, информационное освещение должны соответствовать требованиям </w:t>
      </w:r>
      <w:hyperlink r:id="rId273">
        <w:r>
          <w:rPr>
            <w:color w:val="0000FF"/>
          </w:rPr>
          <w:t>СНиП 23-05-95</w:t>
        </w:r>
      </w:hyperlink>
      <w:r>
        <w:t xml:space="preserve"> "Естественное и искусственное освещение";</w:t>
      </w:r>
    </w:p>
    <w:p w:rsidR="009A7F9C" w:rsidRDefault="009A7F9C">
      <w:pPr>
        <w:pStyle w:val="ConsPlusNormal"/>
        <w:spacing w:before="220"/>
        <w:ind w:firstLine="540"/>
        <w:jc w:val="both"/>
      </w:pPr>
      <w:r>
        <w:t>соответствие архитектурно-</w:t>
      </w:r>
      <w:proofErr w:type="gramStart"/>
      <w:r>
        <w:t>художественного решения</w:t>
      </w:r>
      <w:proofErr w:type="gramEnd"/>
      <w:r>
        <w:t xml:space="preserve"> устройств наружного освещения облику фасада и характеру окружения;</w:t>
      </w:r>
    </w:p>
    <w:p w:rsidR="009A7F9C" w:rsidRDefault="009A7F9C">
      <w:pPr>
        <w:pStyle w:val="ConsPlusNormal"/>
        <w:spacing w:before="220"/>
        <w:ind w:firstLine="540"/>
        <w:jc w:val="both"/>
      </w:pPr>
      <w:r>
        <w:t>при консольном размещении на фасаде оборудование для подсветки не должно выступать более 1 метра от поверхности стены;</w:t>
      </w:r>
    </w:p>
    <w:p w:rsidR="009A7F9C" w:rsidRDefault="009A7F9C">
      <w:pPr>
        <w:pStyle w:val="ConsPlusNormal"/>
        <w:spacing w:before="220"/>
        <w:ind w:firstLine="540"/>
        <w:jc w:val="both"/>
      </w:pPr>
      <w:r>
        <w:t>безопасность, комфорт.</w:t>
      </w:r>
    </w:p>
    <w:p w:rsidR="009A7F9C" w:rsidRDefault="009A7F9C">
      <w:pPr>
        <w:pStyle w:val="ConsPlusNormal"/>
        <w:jc w:val="both"/>
      </w:pPr>
      <w:r>
        <w:t xml:space="preserve">(п. 5.7.2 в ред. </w:t>
      </w:r>
      <w:hyperlink r:id="rId274">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5.7.3. Основными типами устройств декоративного наружного освещения являются:</w:t>
      </w:r>
    </w:p>
    <w:p w:rsidR="009A7F9C" w:rsidRDefault="009A7F9C">
      <w:pPr>
        <w:pStyle w:val="ConsPlusNormal"/>
        <w:spacing w:before="220"/>
        <w:ind w:firstLine="540"/>
        <w:jc w:val="both"/>
      </w:pPr>
      <w:r>
        <w:t>1) светильники на вертикальных стойках;</w:t>
      </w:r>
    </w:p>
    <w:p w:rsidR="009A7F9C" w:rsidRDefault="009A7F9C">
      <w:pPr>
        <w:pStyle w:val="ConsPlusNormal"/>
        <w:spacing w:before="220"/>
        <w:ind w:firstLine="540"/>
        <w:jc w:val="both"/>
      </w:pPr>
      <w:r>
        <w:t>2) прожектора;</w:t>
      </w:r>
    </w:p>
    <w:p w:rsidR="009A7F9C" w:rsidRDefault="009A7F9C">
      <w:pPr>
        <w:pStyle w:val="ConsPlusNormal"/>
        <w:spacing w:before="220"/>
        <w:ind w:firstLine="540"/>
        <w:jc w:val="both"/>
      </w:pPr>
      <w:r>
        <w:t>3) декоративные торшеры;</w:t>
      </w:r>
    </w:p>
    <w:p w:rsidR="009A7F9C" w:rsidRDefault="009A7F9C">
      <w:pPr>
        <w:pStyle w:val="ConsPlusNormal"/>
        <w:spacing w:before="220"/>
        <w:ind w:firstLine="540"/>
        <w:jc w:val="both"/>
      </w:pPr>
      <w:r>
        <w:t>4) настенные светильники;</w:t>
      </w:r>
    </w:p>
    <w:p w:rsidR="009A7F9C" w:rsidRDefault="009A7F9C">
      <w:pPr>
        <w:pStyle w:val="ConsPlusNormal"/>
        <w:spacing w:before="220"/>
        <w:ind w:firstLine="540"/>
        <w:jc w:val="both"/>
      </w:pPr>
      <w:r>
        <w:t>5) газонные светильники;</w:t>
      </w:r>
    </w:p>
    <w:p w:rsidR="009A7F9C" w:rsidRDefault="009A7F9C">
      <w:pPr>
        <w:pStyle w:val="ConsPlusNormal"/>
        <w:spacing w:before="220"/>
        <w:ind w:firstLine="540"/>
        <w:jc w:val="both"/>
      </w:pPr>
      <w:r>
        <w:t>6) устройства линейной и ленточной подсветки;</w:t>
      </w:r>
    </w:p>
    <w:p w:rsidR="009A7F9C" w:rsidRDefault="009A7F9C">
      <w:pPr>
        <w:pStyle w:val="ConsPlusNormal"/>
        <w:spacing w:before="220"/>
        <w:ind w:firstLine="540"/>
        <w:jc w:val="both"/>
      </w:pPr>
      <w:r>
        <w:t>7) встроенные светильники (в том числе: в поверхность земли, ступеней).</w:t>
      </w:r>
    </w:p>
    <w:p w:rsidR="009A7F9C" w:rsidRDefault="009A7F9C">
      <w:pPr>
        <w:pStyle w:val="ConsPlusNormal"/>
        <w:spacing w:before="220"/>
        <w:ind w:firstLine="540"/>
        <w:jc w:val="both"/>
      </w:pPr>
      <w:r>
        <w:t>5.8. Размещение палисадников.</w:t>
      </w:r>
    </w:p>
    <w:p w:rsidR="009A7F9C" w:rsidRDefault="009A7F9C">
      <w:pPr>
        <w:pStyle w:val="ConsPlusNormal"/>
        <w:spacing w:before="220"/>
        <w:ind w:firstLine="540"/>
        <w:jc w:val="both"/>
      </w:pPr>
      <w:r>
        <w:t>Допускается устройство палисадников на землях, находящихся в муниципальной собственности, при условии использования занятого палисадником земельного участка в целях благоустройства и декоративного озеленения, с учетом существующих пешеходных транзитов, соблюдения охранных зон инженерных коммуникаций и нормативной ширины проезжей части дороги и тротуара.</w:t>
      </w:r>
    </w:p>
    <w:p w:rsidR="009A7F9C" w:rsidRDefault="009A7F9C">
      <w:pPr>
        <w:pStyle w:val="ConsPlusNormal"/>
        <w:spacing w:before="220"/>
        <w:ind w:firstLine="540"/>
        <w:jc w:val="both"/>
      </w:pPr>
      <w:r>
        <w:lastRenderedPageBreak/>
        <w:t xml:space="preserve">Ограждение палисадника устанавливается шириной не более 2 метров с ограничением по длине фасада здания, высотой не более 1,2 м из легко сборных конструкций, без фундаментной основы, в </w:t>
      </w:r>
      <w:proofErr w:type="spellStart"/>
      <w:r>
        <w:t>светопрозрачном</w:t>
      </w:r>
      <w:proofErr w:type="spellEnd"/>
      <w:r>
        <w:t xml:space="preserve"> исполнении или в виде формирования "живой" изгороди зеленых насаждений.</w:t>
      </w:r>
    </w:p>
    <w:p w:rsidR="009A7F9C" w:rsidRDefault="009A7F9C">
      <w:pPr>
        <w:pStyle w:val="ConsPlusNormal"/>
        <w:spacing w:before="220"/>
        <w:ind w:firstLine="540"/>
        <w:jc w:val="both"/>
      </w:pPr>
      <w:r>
        <w:t>Запрещается устройство палисадников с нарушением санитарных, экологических и пожарных требований, требований земельного и градостроительного законодательства.</w:t>
      </w:r>
    </w:p>
    <w:p w:rsidR="009A7F9C" w:rsidRDefault="009A7F9C">
      <w:pPr>
        <w:pStyle w:val="ConsPlusNormal"/>
        <w:spacing w:before="220"/>
        <w:ind w:firstLine="540"/>
        <w:jc w:val="both"/>
      </w:pPr>
      <w:r>
        <w:t>В случаях проведения аварийно-восстановительных, ремонтных работ, аварийно-спасательных, строительных работ и наличия препятствий при их осуществлении в виде легко сборных конструкций палисадников и декоративных растений, указанные препятствия устраняются путем демонтажа-разбора объекта, при сохранении возможности его дальнейшего восстановления физическими, юридическими лицами, выполняющими аварийно-восстановительные, аварийно-спасательные, строительные, ремонтные работы.</w:t>
      </w:r>
    </w:p>
    <w:p w:rsidR="009A7F9C" w:rsidRDefault="009A7F9C">
      <w:pPr>
        <w:pStyle w:val="ConsPlusNormal"/>
        <w:spacing w:before="220"/>
        <w:ind w:firstLine="540"/>
        <w:jc w:val="both"/>
      </w:pPr>
      <w:r>
        <w:t xml:space="preserve">Порядок выполнения аварийных работ и дальнейшее восстановление нарушенного благоустройства территории осуществляется в соответствии с </w:t>
      </w:r>
      <w:hyperlink w:anchor="P834">
        <w:r>
          <w:rPr>
            <w:color w:val="0000FF"/>
          </w:rPr>
          <w:t>разделом 7</w:t>
        </w:r>
      </w:hyperlink>
      <w:r>
        <w:t xml:space="preserve"> настоящих Правил.</w:t>
      </w:r>
    </w:p>
    <w:p w:rsidR="009A7F9C" w:rsidRDefault="009A7F9C">
      <w:pPr>
        <w:pStyle w:val="ConsPlusNormal"/>
        <w:jc w:val="both"/>
      </w:pPr>
      <w:r>
        <w:t xml:space="preserve">(п. 5.8 </w:t>
      </w:r>
      <w:proofErr w:type="gramStart"/>
      <w:r>
        <w:t>введен</w:t>
      </w:r>
      <w:proofErr w:type="gramEnd"/>
      <w:r>
        <w:t xml:space="preserve"> </w:t>
      </w:r>
      <w:hyperlink r:id="rId275">
        <w:r>
          <w:rPr>
            <w:color w:val="0000FF"/>
          </w:rPr>
          <w:t>решением</w:t>
        </w:r>
      </w:hyperlink>
      <w:r>
        <w:t xml:space="preserve"> Городской думы г. Ижевска от 25.02.2016 N 116)</w:t>
      </w:r>
    </w:p>
    <w:p w:rsidR="009A7F9C" w:rsidRDefault="009A7F9C">
      <w:pPr>
        <w:pStyle w:val="ConsPlusNormal"/>
        <w:spacing w:before="220"/>
        <w:ind w:firstLine="540"/>
        <w:jc w:val="both"/>
      </w:pPr>
      <w:r>
        <w:t xml:space="preserve">5.9. Внешний вид нестационарных торговых объектов на территории г. Ижевска должен соответствовать </w:t>
      </w:r>
      <w:hyperlink w:anchor="P1723">
        <w:r>
          <w:rPr>
            <w:color w:val="0000FF"/>
          </w:rPr>
          <w:t>требованиям</w:t>
        </w:r>
      </w:hyperlink>
      <w:r>
        <w:t xml:space="preserve"> к внешнему виду нестационарных торговых объектов согласно приложению 4 к настоящим Правилам (далее - Требования).</w:t>
      </w:r>
    </w:p>
    <w:p w:rsidR="009A7F9C" w:rsidRDefault="009A7F9C">
      <w:pPr>
        <w:pStyle w:val="ConsPlusNormal"/>
        <w:jc w:val="both"/>
      </w:pPr>
      <w:r>
        <w:t>(</w:t>
      </w:r>
      <w:proofErr w:type="gramStart"/>
      <w:r>
        <w:t>п</w:t>
      </w:r>
      <w:proofErr w:type="gramEnd"/>
      <w:r>
        <w:t xml:space="preserve">. 5.9 введен </w:t>
      </w:r>
      <w:hyperlink r:id="rId276">
        <w:r>
          <w:rPr>
            <w:color w:val="0000FF"/>
          </w:rPr>
          <w:t>решением</w:t>
        </w:r>
      </w:hyperlink>
      <w:r>
        <w:t xml:space="preserve"> Городской думы г. Ижевска от 23.06.2020 N 920)</w:t>
      </w:r>
    </w:p>
    <w:p w:rsidR="009A7F9C" w:rsidRDefault="009A7F9C">
      <w:pPr>
        <w:pStyle w:val="ConsPlusNormal"/>
        <w:spacing w:before="220"/>
        <w:ind w:firstLine="540"/>
        <w:jc w:val="both"/>
      </w:pPr>
      <w:r>
        <w:t xml:space="preserve">5.9.1 - 5.9.2. Утратили силу. - </w:t>
      </w:r>
      <w:hyperlink r:id="rId277">
        <w:r>
          <w:rPr>
            <w:color w:val="0000FF"/>
          </w:rPr>
          <w:t>Решение</w:t>
        </w:r>
      </w:hyperlink>
      <w:r>
        <w:t xml:space="preserve"> Городской думы г. Ижевска от 14.11.2024 N 648.</w:t>
      </w:r>
    </w:p>
    <w:p w:rsidR="009A7F9C" w:rsidRDefault="009A7F9C">
      <w:pPr>
        <w:pStyle w:val="ConsPlusNormal"/>
        <w:jc w:val="both"/>
      </w:pPr>
    </w:p>
    <w:p w:rsidR="009A7F9C" w:rsidRDefault="009A7F9C">
      <w:pPr>
        <w:pStyle w:val="ConsPlusTitle"/>
        <w:jc w:val="center"/>
        <w:outlineLvl w:val="1"/>
      </w:pPr>
      <w:r>
        <w:t>Раздел 6. РАБОТЫ ПО ОЗЕЛЕНЕНИЮ ТЕРРИТОРИЙ</w:t>
      </w:r>
    </w:p>
    <w:p w:rsidR="009A7F9C" w:rsidRDefault="009A7F9C">
      <w:pPr>
        <w:pStyle w:val="ConsPlusTitle"/>
        <w:jc w:val="center"/>
      </w:pPr>
      <w:r>
        <w:t>И СОДЕРЖАНИЮ ЗЕЛЕНЫХ НАСАЖДЕНИЙ</w:t>
      </w:r>
    </w:p>
    <w:p w:rsidR="009A7F9C" w:rsidRDefault="009A7F9C">
      <w:pPr>
        <w:pStyle w:val="ConsPlusNormal"/>
        <w:jc w:val="both"/>
      </w:pPr>
    </w:p>
    <w:p w:rsidR="009A7F9C" w:rsidRDefault="009A7F9C">
      <w:pPr>
        <w:pStyle w:val="ConsPlusNormal"/>
        <w:ind w:firstLine="540"/>
        <w:jc w:val="both"/>
      </w:pPr>
      <w:r>
        <w:t xml:space="preserve">6.1. Озеленение территорий и содержание зеленых насаждений осуществляется лицами, ответственными за благоустройство и содержание объектов благоустройства в соответствии с </w:t>
      </w:r>
      <w:hyperlink w:anchor="P347">
        <w:r>
          <w:rPr>
            <w:color w:val="0000FF"/>
          </w:rPr>
          <w:t>п. 4.2</w:t>
        </w:r>
      </w:hyperlink>
      <w:r>
        <w:t xml:space="preserve"> настоящих Правил.</w:t>
      </w:r>
    </w:p>
    <w:p w:rsidR="009A7F9C" w:rsidRDefault="009A7F9C">
      <w:pPr>
        <w:pStyle w:val="ConsPlusNormal"/>
        <w:spacing w:before="220"/>
        <w:ind w:firstLine="540"/>
        <w:jc w:val="both"/>
      </w:pPr>
      <w:r>
        <w:t>Рекомендуется привлекать население и других заинтересованных лиц к работам для поддержания и улучшения зеленых зон и других элементов природной среды в муниципальном образовании.</w:t>
      </w:r>
    </w:p>
    <w:p w:rsidR="009A7F9C" w:rsidRDefault="009A7F9C">
      <w:pPr>
        <w:pStyle w:val="ConsPlusNormal"/>
        <w:jc w:val="both"/>
      </w:pPr>
      <w:r>
        <w:t xml:space="preserve">(абзац введен </w:t>
      </w:r>
      <w:hyperlink r:id="rId278">
        <w:r>
          <w:rPr>
            <w:color w:val="0000FF"/>
          </w:rPr>
          <w:t>решением</w:t>
        </w:r>
      </w:hyperlink>
      <w:r>
        <w:t xml:space="preserve"> Городской думы г. Ижевска от 19.10.2017 N 423)</w:t>
      </w:r>
    </w:p>
    <w:p w:rsidR="009A7F9C" w:rsidRDefault="009A7F9C">
      <w:pPr>
        <w:pStyle w:val="ConsPlusNormal"/>
        <w:spacing w:before="220"/>
        <w:ind w:firstLine="540"/>
        <w:jc w:val="both"/>
      </w:pPr>
      <w:r>
        <w:t>6.2. Ответственность за содержание и уход за зелеными насаждениями на территориях общего пользования возлагается на физических, юридических лиц определенных по результатам размещения заказов и в соответствии с условиями муниципальных контрактов (договоров), а при отсутствии таковых - на администрации районов города Ижевска.</w:t>
      </w:r>
    </w:p>
    <w:p w:rsidR="009A7F9C" w:rsidRDefault="009A7F9C">
      <w:pPr>
        <w:pStyle w:val="ConsPlusNormal"/>
        <w:spacing w:before="220"/>
        <w:ind w:firstLine="540"/>
        <w:jc w:val="both"/>
      </w:pPr>
      <w:r>
        <w:t xml:space="preserve">6.3. </w:t>
      </w:r>
      <w:proofErr w:type="gramStart"/>
      <w:r>
        <w:t>Контроль за</w:t>
      </w:r>
      <w:proofErr w:type="gramEnd"/>
      <w:r>
        <w:t xml:space="preserve"> надлежащим выполнением работ по уходу за зелеными насаждениями, закрепленными в соответствии с муниципальными контрактами (договорами), возлагается на муниципального заказчика.</w:t>
      </w:r>
    </w:p>
    <w:p w:rsidR="009A7F9C" w:rsidRDefault="009A7F9C">
      <w:pPr>
        <w:pStyle w:val="ConsPlusNormal"/>
        <w:spacing w:before="220"/>
        <w:ind w:firstLine="540"/>
        <w:jc w:val="both"/>
      </w:pPr>
      <w:r>
        <w:t xml:space="preserve">6.4. </w:t>
      </w:r>
      <w:proofErr w:type="gramStart"/>
      <w:r>
        <w:t xml:space="preserve">Лица, указанные в </w:t>
      </w:r>
      <w:hyperlink w:anchor="P347">
        <w:r>
          <w:rPr>
            <w:color w:val="0000FF"/>
          </w:rPr>
          <w:t>п. 4.2</w:t>
        </w:r>
      </w:hyperlink>
      <w:r>
        <w:t xml:space="preserve"> настоящих Правил, обязаны сохранять зеленые насаждения, проводить агротехнические мероприятия по уходу за деревьями, кустарниками, газонами и цветниками, своевременно восстанавливать насаждения, плодородный слой земли в местах их повреждения, своевременно принимать меры по санитарной вырубке аварийных деревьев в соответствии с "</w:t>
      </w:r>
      <w:hyperlink r:id="rId279">
        <w:r>
          <w:rPr>
            <w:color w:val="0000FF"/>
          </w:rPr>
          <w:t>Порядком</w:t>
        </w:r>
      </w:hyperlink>
      <w:r>
        <w:t xml:space="preserve"> вырубки деревьев и кустарников на территории муниципального образования "Город Ижевск", утвержденным решением Городской думы города Ижевска</w:t>
      </w:r>
      <w:proofErr w:type="gramEnd"/>
      <w:r>
        <w:t xml:space="preserve"> от 29.11.2006 N 199, своевременно доводить до сведения органов местного самоуправления обо всех случаях массового появления вредителей и болезней и принимать меры борьбы с ними, </w:t>
      </w:r>
      <w:r>
        <w:lastRenderedPageBreak/>
        <w:t>производить замазку ран и дупел на деревьях, проводить своевременный ремонт ограждений зеленых насаждений, а также регулярно осуществлять работы по скашиванию травы и вырубке поросли.</w:t>
      </w:r>
    </w:p>
    <w:p w:rsidR="009A7F9C" w:rsidRDefault="009A7F9C">
      <w:pPr>
        <w:pStyle w:val="ConsPlusNormal"/>
        <w:jc w:val="both"/>
      </w:pPr>
      <w:r>
        <w:t xml:space="preserve">(п. 6.4 в ред. </w:t>
      </w:r>
      <w:hyperlink r:id="rId280">
        <w:r>
          <w:rPr>
            <w:color w:val="0000FF"/>
          </w:rPr>
          <w:t>решения</w:t>
        </w:r>
      </w:hyperlink>
      <w:r>
        <w:t xml:space="preserve"> Городской думы г. Ижевска от 19.10.2017 N 423)</w:t>
      </w:r>
    </w:p>
    <w:p w:rsidR="009A7F9C" w:rsidRDefault="009A7F9C">
      <w:pPr>
        <w:pStyle w:val="ConsPlusNormal"/>
        <w:spacing w:before="220"/>
        <w:ind w:firstLine="540"/>
        <w:jc w:val="both"/>
      </w:pPr>
      <w:r>
        <w:t xml:space="preserve">6.4.1. Лица, указанные в </w:t>
      </w:r>
      <w:hyperlink w:anchor="P347">
        <w:r>
          <w:rPr>
            <w:color w:val="0000FF"/>
          </w:rPr>
          <w:t>пункте 4.2</w:t>
        </w:r>
      </w:hyperlink>
      <w:r>
        <w:t xml:space="preserve"> настоящих Правил, обязаны проводить мероприятия по удалению борщевика Сосновского с земельных участков, находящихся в их собственности, владении или пользовании.</w:t>
      </w:r>
    </w:p>
    <w:p w:rsidR="009A7F9C" w:rsidRDefault="009A7F9C">
      <w:pPr>
        <w:pStyle w:val="ConsPlusNormal"/>
        <w:jc w:val="both"/>
      </w:pPr>
      <w:r>
        <w:t>(</w:t>
      </w:r>
      <w:proofErr w:type="spellStart"/>
      <w:r>
        <w:t>пп</w:t>
      </w:r>
      <w:proofErr w:type="spellEnd"/>
      <w:r>
        <w:t xml:space="preserve">. 6.4.1 </w:t>
      </w:r>
      <w:proofErr w:type="gramStart"/>
      <w:r>
        <w:t>введен</w:t>
      </w:r>
      <w:proofErr w:type="gramEnd"/>
      <w:r>
        <w:t xml:space="preserve"> </w:t>
      </w:r>
      <w:hyperlink r:id="rId281">
        <w:r>
          <w:rPr>
            <w:color w:val="0000FF"/>
          </w:rPr>
          <w:t>решением</w:t>
        </w:r>
      </w:hyperlink>
      <w:r>
        <w:t xml:space="preserve"> Городской думы г. Ижевска от 27.06.2019 N 740)</w:t>
      </w:r>
    </w:p>
    <w:p w:rsidR="009A7F9C" w:rsidRDefault="009A7F9C">
      <w:pPr>
        <w:pStyle w:val="ConsPlusNormal"/>
        <w:spacing w:before="220"/>
        <w:ind w:firstLine="540"/>
        <w:jc w:val="both"/>
      </w:pPr>
      <w:r>
        <w:t xml:space="preserve">6.5. </w:t>
      </w:r>
      <w:proofErr w:type="gramStart"/>
      <w:r>
        <w:t xml:space="preserve">Лица, указанные в </w:t>
      </w:r>
      <w:hyperlink w:anchor="P347">
        <w:r>
          <w:rPr>
            <w:color w:val="0000FF"/>
          </w:rPr>
          <w:t>п. 4.2</w:t>
        </w:r>
      </w:hyperlink>
      <w:r>
        <w:t xml:space="preserve"> настоящих Правил, обязаны производить работы по озеленению территорий и содержанию зеленых насаждений в соответствии с </w:t>
      </w:r>
      <w:hyperlink r:id="rId282">
        <w:r>
          <w:rPr>
            <w:color w:val="0000FF"/>
          </w:rPr>
          <w:t>Правилами</w:t>
        </w:r>
      </w:hyperlink>
      <w:r>
        <w:t xml:space="preserve"> создания, охраны и содержания зеленых насаждений в городах Российской Федерации, утвержденными приказом Госстроя РФ от 15.12.1999 N 153, а также </w:t>
      </w:r>
      <w:hyperlink r:id="rId283">
        <w:r>
          <w:rPr>
            <w:color w:val="0000FF"/>
          </w:rPr>
          <w:t>Порядком</w:t>
        </w:r>
      </w:hyperlink>
      <w:r>
        <w:t xml:space="preserve"> вырубки деревьев и кустарников на территории муниципального образования "Город Ижевск", утвержденным решением Городской думы города Ижевска от 29.11.2006</w:t>
      </w:r>
      <w:proofErr w:type="gramEnd"/>
      <w:r>
        <w:t xml:space="preserve"> N 199.</w:t>
      </w:r>
    </w:p>
    <w:p w:rsidR="009A7F9C" w:rsidRDefault="009A7F9C">
      <w:pPr>
        <w:pStyle w:val="ConsPlusNormal"/>
        <w:spacing w:before="220"/>
        <w:ind w:firstLine="540"/>
        <w:jc w:val="both"/>
      </w:pPr>
      <w:r>
        <w:t>6.6. Работы по содержанию зеленых насаждений проводить в следующие сроки:</w:t>
      </w:r>
    </w:p>
    <w:p w:rsidR="009A7F9C" w:rsidRDefault="009A7F9C">
      <w:pPr>
        <w:pStyle w:val="ConsPlusNormal"/>
        <w:spacing w:before="220"/>
        <w:ind w:firstLine="540"/>
        <w:jc w:val="both"/>
      </w:pPr>
      <w:r>
        <w:t>6.6.1. Работы по санитарной обрезке производятся ежегодно в течение всего вегетационного периода.</w:t>
      </w:r>
    </w:p>
    <w:p w:rsidR="009A7F9C" w:rsidRDefault="009A7F9C">
      <w:pPr>
        <w:pStyle w:val="ConsPlusNormal"/>
        <w:spacing w:before="220"/>
        <w:ind w:firstLine="540"/>
        <w:jc w:val="both"/>
      </w:pPr>
      <w:r>
        <w:t>6.6.2. Работы по омолаживающей обрезке деревьев и кустарников проводятся в весенний период в срок до 15 апреля.</w:t>
      </w:r>
    </w:p>
    <w:p w:rsidR="009A7F9C" w:rsidRDefault="009A7F9C">
      <w:pPr>
        <w:pStyle w:val="ConsPlusNormal"/>
        <w:jc w:val="both"/>
      </w:pPr>
      <w:r>
        <w:t>(</w:t>
      </w:r>
      <w:proofErr w:type="gramStart"/>
      <w:r>
        <w:t>п</w:t>
      </w:r>
      <w:proofErr w:type="gramEnd"/>
      <w:r>
        <w:t xml:space="preserve">. 6.6.2 в ред. </w:t>
      </w:r>
      <w:hyperlink r:id="rId284">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6.6.3. Работы по формовочной обрезке проводятся в весенний период в срок до 15 апреля и в осенний период с 20 октября по 30 ноября.</w:t>
      </w:r>
    </w:p>
    <w:p w:rsidR="009A7F9C" w:rsidRDefault="009A7F9C">
      <w:pPr>
        <w:pStyle w:val="ConsPlusNormal"/>
        <w:jc w:val="both"/>
      </w:pPr>
      <w:r>
        <w:t>(</w:t>
      </w:r>
      <w:proofErr w:type="gramStart"/>
      <w:r>
        <w:t>п</w:t>
      </w:r>
      <w:proofErr w:type="gramEnd"/>
      <w:r>
        <w:t xml:space="preserve">. 6.6.3 в ред. </w:t>
      </w:r>
      <w:hyperlink r:id="rId285">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6.7. Снос деревьев, кроме ценных пород деревьев, и кустарников в зоне территорий индивидуальных домовладений осуществляется собственникам земельных участков самостоятельно.</w:t>
      </w:r>
    </w:p>
    <w:p w:rsidR="009A7F9C" w:rsidRDefault="009A7F9C">
      <w:pPr>
        <w:pStyle w:val="ConsPlusNormal"/>
        <w:jc w:val="both"/>
      </w:pPr>
      <w:r>
        <w:t>(</w:t>
      </w:r>
      <w:proofErr w:type="gramStart"/>
      <w:r>
        <w:t>п</w:t>
      </w:r>
      <w:proofErr w:type="gramEnd"/>
      <w:r>
        <w:t xml:space="preserve">. 6.7 введен </w:t>
      </w:r>
      <w:hyperlink r:id="rId286">
        <w:r>
          <w:rPr>
            <w:color w:val="0000FF"/>
          </w:rPr>
          <w:t>решением</w:t>
        </w:r>
      </w:hyperlink>
      <w:r>
        <w:t xml:space="preserve"> Городской думы г. Ижевска от 19.10.2017 N 423)</w:t>
      </w:r>
    </w:p>
    <w:p w:rsidR="009A7F9C" w:rsidRDefault="009A7F9C">
      <w:pPr>
        <w:pStyle w:val="ConsPlusNormal"/>
        <w:spacing w:before="220"/>
        <w:ind w:firstLine="540"/>
        <w:jc w:val="both"/>
      </w:pPr>
      <w:r>
        <w:t>6.8. Физические и юридические лица, которые осуществляют вырубку либо обрезку зеленых насаждений на территориях общего пользования, обязаны обеспечить уборку порубочных остатков в трехдневный срок.</w:t>
      </w:r>
    </w:p>
    <w:p w:rsidR="009A7F9C" w:rsidRDefault="009A7F9C">
      <w:pPr>
        <w:pStyle w:val="ConsPlusNormal"/>
        <w:jc w:val="both"/>
      </w:pPr>
      <w:r>
        <w:t>(</w:t>
      </w:r>
      <w:proofErr w:type="gramStart"/>
      <w:r>
        <w:t>п</w:t>
      </w:r>
      <w:proofErr w:type="gramEnd"/>
      <w:r>
        <w:t xml:space="preserve">. 6.8 введен </w:t>
      </w:r>
      <w:hyperlink r:id="rId287">
        <w:r>
          <w:rPr>
            <w:color w:val="0000FF"/>
          </w:rPr>
          <w:t>решением</w:t>
        </w:r>
      </w:hyperlink>
      <w:r>
        <w:t xml:space="preserve"> Городской думы г. Ижевска от 21.06.2018 N 561)</w:t>
      </w:r>
    </w:p>
    <w:p w:rsidR="009A7F9C" w:rsidRDefault="009A7F9C">
      <w:pPr>
        <w:pStyle w:val="ConsPlusNormal"/>
        <w:jc w:val="both"/>
      </w:pPr>
    </w:p>
    <w:p w:rsidR="009A7F9C" w:rsidRDefault="009A7F9C">
      <w:pPr>
        <w:pStyle w:val="ConsPlusTitle"/>
        <w:jc w:val="center"/>
        <w:outlineLvl w:val="1"/>
      </w:pPr>
      <w:bookmarkStart w:id="10" w:name="P834"/>
      <w:bookmarkEnd w:id="10"/>
      <w:r>
        <w:t>Раздел 7. ОСНОВНЫЕ ТРЕБОВАНИЯ ПО БЛАГОУСТРОЙСТВУ</w:t>
      </w:r>
    </w:p>
    <w:p w:rsidR="009A7F9C" w:rsidRDefault="009A7F9C">
      <w:pPr>
        <w:pStyle w:val="ConsPlusTitle"/>
        <w:jc w:val="center"/>
      </w:pPr>
      <w:r>
        <w:t>ПРИ ПРОВЕДЕНИИ ЗЕМЛЯНЫХ РАБОТ</w:t>
      </w:r>
    </w:p>
    <w:p w:rsidR="009A7F9C" w:rsidRDefault="009A7F9C">
      <w:pPr>
        <w:pStyle w:val="ConsPlusNormal"/>
        <w:jc w:val="both"/>
      </w:pPr>
    </w:p>
    <w:p w:rsidR="009A7F9C" w:rsidRDefault="009A7F9C">
      <w:pPr>
        <w:pStyle w:val="ConsPlusNormal"/>
        <w:ind w:firstLine="540"/>
        <w:jc w:val="both"/>
      </w:pPr>
      <w:r>
        <w:t xml:space="preserve">7.1. На территории города Ижевска земляные работы (за исключением работ, проводимых в соответствии с требованиями Градостроительного </w:t>
      </w:r>
      <w:hyperlink r:id="rId288">
        <w:r>
          <w:rPr>
            <w:color w:val="0000FF"/>
          </w:rPr>
          <w:t>кодекса</w:t>
        </w:r>
      </w:hyperlink>
      <w:r>
        <w:t xml:space="preserve"> РФ), производятся при условии получения разрешения на земляные работы.</w:t>
      </w:r>
    </w:p>
    <w:p w:rsidR="009A7F9C" w:rsidRDefault="009A7F9C">
      <w:pPr>
        <w:pStyle w:val="ConsPlusNormal"/>
        <w:spacing w:before="220"/>
        <w:ind w:firstLine="540"/>
        <w:jc w:val="both"/>
      </w:pPr>
      <w:r>
        <w:t>При аварийных работах юридическим и физическим лицам разрешается приступать к проведению земляных работ после извещения диспетчерской службы Администрации города Ижевска по телефону 072, землепользователя и вызова на место аварии представителей организаций, эксплуатирующих прилегающие инженерные сооружения, сети. Оформление разрешения юридическими и физическими лицами осуществляется в течение 8 рабочих дней с момента начала аварийных работ.</w:t>
      </w:r>
    </w:p>
    <w:p w:rsidR="009A7F9C" w:rsidRDefault="009A7F9C">
      <w:pPr>
        <w:pStyle w:val="ConsPlusNormal"/>
        <w:jc w:val="both"/>
      </w:pPr>
      <w:r>
        <w:t>(</w:t>
      </w:r>
      <w:proofErr w:type="gramStart"/>
      <w:r>
        <w:t>в</w:t>
      </w:r>
      <w:proofErr w:type="gramEnd"/>
      <w:r>
        <w:t xml:space="preserve"> ред. решений Городской думы г. Ижевска от 27.06.2013 </w:t>
      </w:r>
      <w:hyperlink r:id="rId289">
        <w:r>
          <w:rPr>
            <w:color w:val="0000FF"/>
          </w:rPr>
          <w:t>N 439</w:t>
        </w:r>
      </w:hyperlink>
      <w:r>
        <w:t xml:space="preserve">, от 15.11.2018 </w:t>
      </w:r>
      <w:hyperlink r:id="rId290">
        <w:r>
          <w:rPr>
            <w:color w:val="0000FF"/>
          </w:rPr>
          <w:t>N 615</w:t>
        </w:r>
      </w:hyperlink>
      <w:r>
        <w:t>)</w:t>
      </w:r>
    </w:p>
    <w:p w:rsidR="009A7F9C" w:rsidRDefault="009A7F9C">
      <w:pPr>
        <w:pStyle w:val="ConsPlusNormal"/>
        <w:spacing w:before="220"/>
        <w:ind w:firstLine="540"/>
        <w:jc w:val="both"/>
      </w:pPr>
      <w:r>
        <w:t xml:space="preserve">7.2. Порядок выдачи, закрытия разрешений на проведение земляных работ на территории </w:t>
      </w:r>
      <w:r>
        <w:lastRenderedPageBreak/>
        <w:t>города Ижевска устанавливается Администрацией города Ижевска.</w:t>
      </w:r>
    </w:p>
    <w:p w:rsidR="009A7F9C" w:rsidRDefault="009A7F9C">
      <w:pPr>
        <w:pStyle w:val="ConsPlusNormal"/>
        <w:spacing w:before="220"/>
        <w:ind w:firstLine="540"/>
        <w:jc w:val="both"/>
      </w:pPr>
      <w:r>
        <w:t>7.3. Порядок обеспечения благоустройства при производстве земляных работ.</w:t>
      </w:r>
    </w:p>
    <w:p w:rsidR="009A7F9C" w:rsidRDefault="009A7F9C">
      <w:pPr>
        <w:pStyle w:val="ConsPlusNormal"/>
        <w:spacing w:before="220"/>
        <w:ind w:firstLine="540"/>
        <w:jc w:val="both"/>
      </w:pPr>
      <w:r>
        <w:t xml:space="preserve">7.3.1. </w:t>
      </w:r>
      <w:proofErr w:type="gramStart"/>
      <w:r>
        <w:t xml:space="preserve">При производстве земляных работ запрещается заваливать грунтом пешеходные проходы и проезжую часть с твердым покрытием, детские игровые площадки (детские площадки) и спортивные площадки, а также производить земляные работы с нарушением требований </w:t>
      </w:r>
      <w:hyperlink r:id="rId291">
        <w:r>
          <w:rPr>
            <w:color w:val="0000FF"/>
          </w:rPr>
          <w:t>пункта 6.7</w:t>
        </w:r>
      </w:hyperlink>
      <w:r>
        <w:t xml:space="preserve"> Правил создания, охраны и содержания зеленых насаждений в городах Российской Федерации, утвержденных приказом Госстроя РФ от 15 декабря 1999 года N 153, в том числе заваливать грунтом</w:t>
      </w:r>
      <w:proofErr w:type="gramEnd"/>
      <w:r>
        <w:t xml:space="preserve"> стволы деревьев и кустарников при выполнении указанных работ. Данные требования не распространяются на участки ремонтных работ, производимых в охранных зонах инженерных коммуникаций. При локализации аварийных ситуаций, когда существует угроза критического ухудшения условий проживания граждан (прекращение подачи теплоснабжения, электроснабжения, водоснабжения и т.п.), допускается временное складирование грунта на участках ремонта с последующим вывозом в течение не более 3 рабочих дней.</w:t>
      </w:r>
    </w:p>
    <w:p w:rsidR="009A7F9C" w:rsidRDefault="009A7F9C">
      <w:pPr>
        <w:pStyle w:val="ConsPlusNormal"/>
        <w:jc w:val="both"/>
      </w:pPr>
      <w:r>
        <w:t>(</w:t>
      </w:r>
      <w:proofErr w:type="gramStart"/>
      <w:r>
        <w:t>п</w:t>
      </w:r>
      <w:proofErr w:type="gramEnd"/>
      <w:r>
        <w:t xml:space="preserve">. 7.3.1 в ред. </w:t>
      </w:r>
      <w:hyperlink r:id="rId292">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 xml:space="preserve">7.3.2. </w:t>
      </w:r>
      <w:proofErr w:type="gramStart"/>
      <w:r>
        <w:t>При выполнении земляных работ на автомобильных дорогах общего пользования, магистральных улицах, площадях, набережных, застроенных территориях города извлеченный грунт, асфальт, щебень вывозится в день производства работ, кроме работ, производимых на участках без твердого покрытия, исключающих образование завалов, заваливание грунтом пешеходных проходов и проезжей части с твердым покрытием, детских игровых площадок (детских площадок) и обеспечивающих свободные и безопасные подходы и подъезды к</w:t>
      </w:r>
      <w:proofErr w:type="gramEnd"/>
      <w:r>
        <w:t xml:space="preserve"> жилым домам и другим объектам. Бордюр разбирается, складируется на месте производства работ для дальнейшей установки.</w:t>
      </w:r>
    </w:p>
    <w:p w:rsidR="009A7F9C" w:rsidRDefault="009A7F9C">
      <w:pPr>
        <w:pStyle w:val="ConsPlusNormal"/>
        <w:jc w:val="both"/>
      </w:pPr>
      <w:r>
        <w:t>(</w:t>
      </w:r>
      <w:proofErr w:type="gramStart"/>
      <w:r>
        <w:t>в</w:t>
      </w:r>
      <w:proofErr w:type="gramEnd"/>
      <w:r>
        <w:t xml:space="preserve"> ред. решений Городской думы г. Ижевска от 27.06.2013 </w:t>
      </w:r>
      <w:hyperlink r:id="rId293">
        <w:r>
          <w:rPr>
            <w:color w:val="0000FF"/>
          </w:rPr>
          <w:t>N 439</w:t>
        </w:r>
      </w:hyperlink>
      <w:r>
        <w:t xml:space="preserve">, от 18.06.2015 </w:t>
      </w:r>
      <w:hyperlink r:id="rId294">
        <w:r>
          <w:rPr>
            <w:color w:val="0000FF"/>
          </w:rPr>
          <w:t>N 782</w:t>
        </w:r>
      </w:hyperlink>
      <w:r>
        <w:t>)</w:t>
      </w:r>
    </w:p>
    <w:p w:rsidR="009A7F9C" w:rsidRDefault="009A7F9C">
      <w:pPr>
        <w:pStyle w:val="ConsPlusNormal"/>
        <w:spacing w:before="220"/>
        <w:ind w:firstLine="540"/>
        <w:jc w:val="both"/>
      </w:pPr>
      <w:r>
        <w:t>7.3.3. При реконструкции действующих подземных коммуникаций рекомендуется производить их вынос из-под проезжей части магистральных улиц.</w:t>
      </w:r>
    </w:p>
    <w:p w:rsidR="009A7F9C" w:rsidRDefault="009A7F9C">
      <w:pPr>
        <w:pStyle w:val="ConsPlusNormal"/>
        <w:spacing w:before="220"/>
        <w:ind w:firstLine="540"/>
        <w:jc w:val="both"/>
      </w:pPr>
      <w:r>
        <w:t>7.3.4. При прокладке подземных коммуникаций в стесненных условиях предусматривается сооружение переходных коллекторов. Проектирование коллекторов осуществляется с учетом перспективы развития сетей.</w:t>
      </w:r>
    </w:p>
    <w:p w:rsidR="009A7F9C" w:rsidRDefault="009A7F9C">
      <w:pPr>
        <w:pStyle w:val="ConsPlusNormal"/>
        <w:spacing w:before="220"/>
        <w:ind w:firstLine="540"/>
        <w:jc w:val="both"/>
      </w:pPr>
      <w:bookmarkStart w:id="11" w:name="P848"/>
      <w:bookmarkEnd w:id="11"/>
      <w:r>
        <w:t>7.3.5. Прокладка и (или) ремонт подземных коммуникаций под проезжей частью улиц, проездами, а также под тротуарами допускается при условии восстановления проезжей части автодороги (тротуара) на полную ширину независимо от ширины траншеи. Все элементы благоустройства автомобильной дороги должны быть приведены в нормативное состояние, если причиной нарушения их целостности явилось производство земляных работ. При проведении аварийных работ восстановление проезжей части автодороги производится на ширину полосы дороги, затронутой при ремонте. Применение кирпича в конструкциях, подземных коммуникациях, расположенных под проезжей частью, запрещается.</w:t>
      </w:r>
    </w:p>
    <w:p w:rsidR="009A7F9C" w:rsidRDefault="009A7F9C">
      <w:pPr>
        <w:pStyle w:val="ConsPlusNormal"/>
        <w:jc w:val="both"/>
      </w:pPr>
      <w:r>
        <w:t>(</w:t>
      </w:r>
      <w:proofErr w:type="gramStart"/>
      <w:r>
        <w:t>п</w:t>
      </w:r>
      <w:proofErr w:type="gramEnd"/>
      <w:r>
        <w:t xml:space="preserve">. 7.3.5 в ред. </w:t>
      </w:r>
      <w:hyperlink r:id="rId295">
        <w:r>
          <w:rPr>
            <w:color w:val="0000FF"/>
          </w:rPr>
          <w:t>решения</w:t>
        </w:r>
      </w:hyperlink>
      <w:r>
        <w:t xml:space="preserve"> Городской думы г. Ижевска от 23.06.2020 N 920)</w:t>
      </w:r>
    </w:p>
    <w:p w:rsidR="009A7F9C" w:rsidRDefault="009A7F9C">
      <w:pPr>
        <w:pStyle w:val="ConsPlusNormal"/>
        <w:spacing w:before="220"/>
        <w:ind w:firstLine="540"/>
        <w:jc w:val="both"/>
      </w:pPr>
      <w:r>
        <w:t>7.3.6. При производстве земляных работ запрещается:</w:t>
      </w:r>
    </w:p>
    <w:p w:rsidR="009A7F9C" w:rsidRDefault="009A7F9C">
      <w:pPr>
        <w:pStyle w:val="ConsPlusNormal"/>
        <w:spacing w:before="220"/>
        <w:ind w:firstLine="540"/>
        <w:jc w:val="both"/>
      </w:pPr>
      <w:r>
        <w:t>1) производство земляных работ без оформления разрешения на проведение земляных работ (далее - разрешение), кроме случаев выполнения аварийных работ при условии получения данного разрешения в течение 8 рабочих дней с момента начала аварийных работ;</w:t>
      </w:r>
    </w:p>
    <w:p w:rsidR="009A7F9C" w:rsidRDefault="009A7F9C">
      <w:pPr>
        <w:pStyle w:val="ConsPlusNormal"/>
        <w:jc w:val="both"/>
      </w:pPr>
      <w:r>
        <w:t xml:space="preserve">(в ред. решений Городской думы г. Ижевска от 18.06.2015 </w:t>
      </w:r>
      <w:hyperlink r:id="rId296">
        <w:r>
          <w:rPr>
            <w:color w:val="0000FF"/>
          </w:rPr>
          <w:t>N 782</w:t>
        </w:r>
      </w:hyperlink>
      <w:r>
        <w:t xml:space="preserve">, от 27.06.2019 </w:t>
      </w:r>
      <w:hyperlink r:id="rId297">
        <w:r>
          <w:rPr>
            <w:color w:val="0000FF"/>
          </w:rPr>
          <w:t>N 740</w:t>
        </w:r>
      </w:hyperlink>
      <w:r>
        <w:t>)</w:t>
      </w:r>
    </w:p>
    <w:p w:rsidR="009A7F9C" w:rsidRDefault="009A7F9C">
      <w:pPr>
        <w:pStyle w:val="ConsPlusNormal"/>
        <w:spacing w:before="220"/>
        <w:ind w:firstLine="540"/>
        <w:jc w:val="both"/>
      </w:pPr>
      <w:r>
        <w:t>2) откачивать воду из траншей и (или) котлованов на проезжую часть улиц, тротуаров, пешеходных дорожек, не имеющих системы водоотвода;</w:t>
      </w:r>
    </w:p>
    <w:p w:rsidR="009A7F9C" w:rsidRDefault="009A7F9C">
      <w:pPr>
        <w:pStyle w:val="ConsPlusNormal"/>
        <w:spacing w:before="220"/>
        <w:ind w:firstLine="540"/>
        <w:jc w:val="both"/>
      </w:pPr>
      <w:r>
        <w:t>3) складировать стройматериалы на автомобильных дорогах, проездах, пешеходных дорожках и тротуарах;</w:t>
      </w:r>
    </w:p>
    <w:p w:rsidR="009A7F9C" w:rsidRDefault="009A7F9C">
      <w:pPr>
        <w:pStyle w:val="ConsPlusNormal"/>
        <w:spacing w:before="220"/>
        <w:ind w:firstLine="540"/>
        <w:jc w:val="both"/>
      </w:pPr>
      <w:r>
        <w:lastRenderedPageBreak/>
        <w:t>4) вынос грунта и грязи колесами транспортных средств на улицы города с площадок (территорий) мест проведения земляных работ;</w:t>
      </w:r>
    </w:p>
    <w:p w:rsidR="009A7F9C" w:rsidRDefault="009A7F9C">
      <w:pPr>
        <w:pStyle w:val="ConsPlusNormal"/>
        <w:spacing w:before="220"/>
        <w:ind w:firstLine="540"/>
        <w:jc w:val="both"/>
      </w:pPr>
      <w:r>
        <w:t>5) проведение земляных работ с нарушением сроков, установленных в разрешении на земляные работы;</w:t>
      </w:r>
    </w:p>
    <w:p w:rsidR="009A7F9C" w:rsidRDefault="009A7F9C">
      <w:pPr>
        <w:pStyle w:val="ConsPlusNormal"/>
        <w:spacing w:before="220"/>
        <w:ind w:firstLine="540"/>
        <w:jc w:val="both"/>
      </w:pPr>
      <w:r>
        <w:t xml:space="preserve">6) </w:t>
      </w:r>
      <w:proofErr w:type="spellStart"/>
      <w:r>
        <w:t>невосстановление</w:t>
      </w:r>
      <w:proofErr w:type="spellEnd"/>
      <w:r>
        <w:t xml:space="preserve"> нарушенного состояния участков территорий после проведения земляных работ в срок, установленный в разрешении на проведение земляных работ.</w:t>
      </w:r>
    </w:p>
    <w:p w:rsidR="009A7F9C" w:rsidRDefault="009A7F9C">
      <w:pPr>
        <w:pStyle w:val="ConsPlusNormal"/>
        <w:spacing w:before="220"/>
        <w:ind w:firstLine="540"/>
        <w:jc w:val="both"/>
      </w:pPr>
      <w:r>
        <w:t>7.3.7. На месте производства земляных работ по первому требованию должностных лиц Администрации города Ижевска предъявляется разрешение на проведение земляных работ.</w:t>
      </w:r>
    </w:p>
    <w:p w:rsidR="009A7F9C" w:rsidRDefault="009A7F9C">
      <w:pPr>
        <w:pStyle w:val="ConsPlusNormal"/>
        <w:spacing w:before="220"/>
        <w:ind w:firstLine="540"/>
        <w:jc w:val="both"/>
      </w:pPr>
      <w:r>
        <w:t>7.3.8. При производстве земляных работ лицо, получившее разрешение на производство земляных работ (далее - Заказчик), обязано исключить повреждения смежных или пересекаемых коммуникаций, сетей, сооружений.</w:t>
      </w:r>
    </w:p>
    <w:p w:rsidR="009A7F9C" w:rsidRDefault="009A7F9C">
      <w:pPr>
        <w:pStyle w:val="ConsPlusNormal"/>
        <w:spacing w:before="220"/>
        <w:ind w:firstLine="540"/>
        <w:jc w:val="both"/>
      </w:pPr>
      <w:r>
        <w:t>7.3.9. До начала производства земляных работ Заказчик обязан:</w:t>
      </w:r>
    </w:p>
    <w:p w:rsidR="009A7F9C" w:rsidRDefault="009A7F9C">
      <w:pPr>
        <w:pStyle w:val="ConsPlusNormal"/>
        <w:spacing w:before="220"/>
        <w:ind w:firstLine="540"/>
        <w:jc w:val="both"/>
      </w:pPr>
      <w:r>
        <w:t>1) установить дорожные знаки в соответствии с согласованной с органами ГИ</w:t>
      </w:r>
      <w:proofErr w:type="gramStart"/>
      <w:r>
        <w:t>БДД сх</w:t>
      </w:r>
      <w:proofErr w:type="gramEnd"/>
      <w:r>
        <w:t>емой;</w:t>
      </w:r>
    </w:p>
    <w:p w:rsidR="009A7F9C" w:rsidRDefault="009A7F9C">
      <w:pPr>
        <w:pStyle w:val="ConsPlusNormal"/>
        <w:spacing w:before="220"/>
        <w:ind w:firstLine="540"/>
        <w:jc w:val="both"/>
      </w:pPr>
      <w:r>
        <w:t xml:space="preserve">2) обеспечить ограждение места производства работ защитными ограждениями с учетом требований </w:t>
      </w:r>
      <w:hyperlink r:id="rId298">
        <w:r>
          <w:rPr>
            <w:color w:val="0000FF"/>
          </w:rPr>
          <w:t>раздела 6</w:t>
        </w:r>
      </w:hyperlink>
      <w:r>
        <w:t xml:space="preserve"> СНиП 12-03-2001, утвержденного постановлением Госстроя РФ от 23.07.2001 N 80. В темное время суток ограждение обозначается красными сигнальными фонарями. Ограждение выполняется </w:t>
      </w:r>
      <w:proofErr w:type="gramStart"/>
      <w:r>
        <w:t>сплошным</w:t>
      </w:r>
      <w:proofErr w:type="gramEnd"/>
      <w:r>
        <w:t xml:space="preserve">, устойчивым и надежным, предотвращающим попадание посторонних на место проведения земляных работ. При проведении земляных работ по прокладке или ремонту кабельных линий 0,4, 6, 10 </w:t>
      </w:r>
      <w:proofErr w:type="spellStart"/>
      <w:r>
        <w:t>кВ</w:t>
      </w:r>
      <w:proofErr w:type="spellEnd"/>
      <w:r>
        <w:t xml:space="preserve"> в траншеях, глубиной не более 0,8 м, допускается использование переносных сетчатых ограждений, высотой не менее 1,2 м, а также обозначение места производства работ в темное время суток светоотражающими элементами;</w:t>
      </w:r>
    </w:p>
    <w:p w:rsidR="009A7F9C" w:rsidRDefault="009A7F9C">
      <w:pPr>
        <w:pStyle w:val="ConsPlusNormal"/>
        <w:jc w:val="both"/>
      </w:pPr>
      <w:r>
        <w:t>(</w:t>
      </w:r>
      <w:proofErr w:type="spellStart"/>
      <w:r>
        <w:t>пп</w:t>
      </w:r>
      <w:proofErr w:type="spellEnd"/>
      <w:r>
        <w:t xml:space="preserve">. 2 в ред. </w:t>
      </w:r>
      <w:hyperlink r:id="rId299">
        <w:r>
          <w:rPr>
            <w:color w:val="0000FF"/>
          </w:rPr>
          <w:t>решения</w:t>
        </w:r>
      </w:hyperlink>
      <w:r>
        <w:t xml:space="preserve"> Городской думы г. Ижевска от 25.02.2016 N 116)</w:t>
      </w:r>
    </w:p>
    <w:p w:rsidR="009A7F9C" w:rsidRDefault="009A7F9C">
      <w:pPr>
        <w:pStyle w:val="ConsPlusNormal"/>
        <w:spacing w:before="220"/>
        <w:ind w:firstLine="540"/>
        <w:jc w:val="both"/>
      </w:pPr>
      <w:r>
        <w:t>3) оборудовать светильниками места производства земляных работ в зоне движения пешеходов при отсутствии наружного освещения;</w:t>
      </w:r>
    </w:p>
    <w:p w:rsidR="009A7F9C" w:rsidRDefault="009A7F9C">
      <w:pPr>
        <w:pStyle w:val="ConsPlusNormal"/>
        <w:spacing w:before="220"/>
        <w:ind w:firstLine="540"/>
        <w:jc w:val="both"/>
      </w:pPr>
      <w:r>
        <w:t>4) устроить переходные мостки через траншеи по направлениям массовых пешеходных потоков не более 200 метров друг от друга;</w:t>
      </w:r>
    </w:p>
    <w:p w:rsidR="009A7F9C" w:rsidRDefault="009A7F9C">
      <w:pPr>
        <w:pStyle w:val="ConsPlusNormal"/>
        <w:spacing w:before="220"/>
        <w:ind w:firstLine="540"/>
        <w:jc w:val="both"/>
      </w:pPr>
      <w:r>
        <w:t>5) установить на ограждении информационные щиты (таблички) с указанием наименования Заказчика, лиц, ответственных за производство работ, их контактных телефонов, сроков начала и окончания земляных работ;</w:t>
      </w:r>
    </w:p>
    <w:p w:rsidR="009A7F9C" w:rsidRDefault="009A7F9C">
      <w:pPr>
        <w:pStyle w:val="ConsPlusNormal"/>
        <w:spacing w:before="220"/>
        <w:ind w:firstLine="540"/>
        <w:jc w:val="both"/>
      </w:pPr>
      <w:r>
        <w:t xml:space="preserve">6) вызвать на место производства земляных работ представителей эксплуатационных служб, которые обязаны уточнить на месте положение своих коммуникаций и зафиксировать в письменной форме особенности производства работ. Особенности производства работ подлежат соблюдению организацией, производящей земляные работы. В случае неявки представителя или его отказа указать точное расположение коммуникаций составляется акт о неявке представителя или акт об </w:t>
      </w:r>
      <w:proofErr w:type="gramStart"/>
      <w:r>
        <w:t>отказе</w:t>
      </w:r>
      <w:proofErr w:type="gramEnd"/>
      <w:r>
        <w:t xml:space="preserve"> об уточнении положения коммуникаций). В случае неявки представителя и (или) отказа указать точное месторасположение коммуникаций Заказчик руководствуется положением коммуникаций, указанных на </w:t>
      </w:r>
      <w:proofErr w:type="spellStart"/>
      <w:r>
        <w:t>топооснове</w:t>
      </w:r>
      <w:proofErr w:type="spellEnd"/>
      <w:r>
        <w:t>.</w:t>
      </w:r>
    </w:p>
    <w:p w:rsidR="009A7F9C" w:rsidRDefault="009A7F9C">
      <w:pPr>
        <w:pStyle w:val="ConsPlusNormal"/>
        <w:spacing w:before="220"/>
        <w:ind w:firstLine="540"/>
        <w:jc w:val="both"/>
      </w:pPr>
      <w:r>
        <w:t>7.3.10. Заказчик обеспечивает засыпку разрытия малоусадочными материалами, слоями с тщательным уплотнением. Не допускается засыпка грунтом с наличием органических примесей, мерзлым грунтом и снегом. Траншеи и котлованы под проезжей частью и тротуарами засыпаются песком и песчаным грунтом с послойным уплотнением и поливкой водой. Траншеи на газонах засыпаются местным грунтом с уплотнением, после чего обеспечивается восстановление плодородного слоя и посев травы.</w:t>
      </w:r>
    </w:p>
    <w:p w:rsidR="009A7F9C" w:rsidRDefault="009A7F9C">
      <w:pPr>
        <w:pStyle w:val="ConsPlusNormal"/>
        <w:spacing w:before="220"/>
        <w:ind w:firstLine="540"/>
        <w:jc w:val="both"/>
      </w:pPr>
      <w:r>
        <w:lastRenderedPageBreak/>
        <w:t>7.3.11. На благоустроенных территориях земляные работы для укладки инженерных сетей, коммуникаций проводятся поэтапно - работы на последующих участках должны начинаться только после завершения всех работ на предыдущем участке, включая восстановительные работы и уборку территории.</w:t>
      </w:r>
    </w:p>
    <w:p w:rsidR="009A7F9C" w:rsidRDefault="009A7F9C">
      <w:pPr>
        <w:pStyle w:val="ConsPlusNormal"/>
        <w:spacing w:before="220"/>
        <w:ind w:firstLine="540"/>
        <w:jc w:val="both"/>
      </w:pPr>
      <w:r>
        <w:t xml:space="preserve">7.3.12. </w:t>
      </w:r>
      <w:proofErr w:type="gramStart"/>
      <w:r>
        <w:t xml:space="preserve">Заказчик обязан окончить выполнение земляных работ, восстановить нарушенное состояние участков территорий после проведения земляных работ, в том числе ликвидировать в полном объеме повреждения дорожных покрытий в соответствии с </w:t>
      </w:r>
      <w:hyperlink w:anchor="P848">
        <w:r>
          <w:rPr>
            <w:color w:val="0000FF"/>
          </w:rPr>
          <w:t>подпунктами 7.3.5</w:t>
        </w:r>
      </w:hyperlink>
      <w:r>
        <w:t xml:space="preserve">, </w:t>
      </w:r>
      <w:hyperlink w:anchor="P874">
        <w:r>
          <w:rPr>
            <w:color w:val="0000FF"/>
          </w:rPr>
          <w:t>7.3.14</w:t>
        </w:r>
      </w:hyperlink>
      <w:r>
        <w:t xml:space="preserve"> пункта 7.3 раздела 7 настоящих Правил, озеленения и элементов благоустройства, обеспечить уборку материалов, произвести очистку места работы, а также закрыть разрешение на земляные работы до момента окончания срока, установленного</w:t>
      </w:r>
      <w:proofErr w:type="gramEnd"/>
      <w:r>
        <w:t xml:space="preserve"> разрешением на земляные работы.</w:t>
      </w:r>
    </w:p>
    <w:p w:rsidR="009A7F9C" w:rsidRDefault="009A7F9C">
      <w:pPr>
        <w:pStyle w:val="ConsPlusNormal"/>
        <w:jc w:val="both"/>
      </w:pPr>
      <w:r>
        <w:t xml:space="preserve">(в ред. </w:t>
      </w:r>
      <w:hyperlink r:id="rId300">
        <w:r>
          <w:rPr>
            <w:color w:val="0000FF"/>
          </w:rPr>
          <w:t>решения</w:t>
        </w:r>
      </w:hyperlink>
      <w:r>
        <w:t xml:space="preserve"> Городской думы г. Ижевска от 15.11.2018 N 615)</w:t>
      </w:r>
    </w:p>
    <w:p w:rsidR="009A7F9C" w:rsidRDefault="009A7F9C">
      <w:pPr>
        <w:pStyle w:val="ConsPlusNormal"/>
        <w:spacing w:before="220"/>
        <w:ind w:firstLine="540"/>
        <w:jc w:val="both"/>
      </w:pPr>
      <w:r>
        <w:t xml:space="preserve">7.3.13. Производство земляных работ с нарушением сроков, установленных разрешением на проведение земляных работ, либо </w:t>
      </w:r>
      <w:proofErr w:type="spellStart"/>
      <w:r>
        <w:t>неоформление</w:t>
      </w:r>
      <w:proofErr w:type="spellEnd"/>
      <w:r>
        <w:t xml:space="preserve"> разрешения после проведения аварийных работ в течение 8 рабочих дней является нарушением настоящих Правил.</w:t>
      </w:r>
    </w:p>
    <w:p w:rsidR="009A7F9C" w:rsidRDefault="009A7F9C">
      <w:pPr>
        <w:pStyle w:val="ConsPlusNormal"/>
        <w:jc w:val="both"/>
      </w:pPr>
      <w:r>
        <w:t>(</w:t>
      </w:r>
      <w:proofErr w:type="gramStart"/>
      <w:r>
        <w:t>в</w:t>
      </w:r>
      <w:proofErr w:type="gramEnd"/>
      <w:r>
        <w:t xml:space="preserve"> ред. решений Городской думы г. Ижевска от 18.06.2015 </w:t>
      </w:r>
      <w:hyperlink r:id="rId301">
        <w:r>
          <w:rPr>
            <w:color w:val="0000FF"/>
          </w:rPr>
          <w:t>N 782</w:t>
        </w:r>
      </w:hyperlink>
      <w:r>
        <w:t xml:space="preserve">, от 27.06.2019 </w:t>
      </w:r>
      <w:hyperlink r:id="rId302">
        <w:r>
          <w:rPr>
            <w:color w:val="0000FF"/>
          </w:rPr>
          <w:t>N 740</w:t>
        </w:r>
      </w:hyperlink>
      <w:r>
        <w:t>)</w:t>
      </w:r>
    </w:p>
    <w:p w:rsidR="009A7F9C" w:rsidRDefault="009A7F9C">
      <w:pPr>
        <w:pStyle w:val="ConsPlusNormal"/>
        <w:spacing w:before="220"/>
        <w:ind w:firstLine="540"/>
        <w:jc w:val="both"/>
      </w:pPr>
      <w:bookmarkStart w:id="12" w:name="P874"/>
      <w:bookmarkEnd w:id="12"/>
      <w:r>
        <w:t>7.3.14. Обязанность по восстановлению нарушенного состояния участков территорий включает в себя обязанность Заказчика по восстановлению всех элементов благоустройства непосредственно на месте производства работ, а также на участках территорий, нарушение состояния которых было допущено в связи с производством земляных работ. Благоустройство нарушенного состояния участков территорий должно быть восстановлено в срок, установленный в разрешении на проведение земляных работ. Качество восстановления всех элементов благоустройства должно соответствовать требованиям действующих ГОСТов, СНиПов, СП и других нормативных актов.</w:t>
      </w:r>
    </w:p>
    <w:p w:rsidR="009A7F9C" w:rsidRDefault="009A7F9C">
      <w:pPr>
        <w:pStyle w:val="ConsPlusNormal"/>
        <w:jc w:val="both"/>
      </w:pPr>
      <w:r>
        <w:t>(</w:t>
      </w:r>
      <w:proofErr w:type="gramStart"/>
      <w:r>
        <w:t>в</w:t>
      </w:r>
      <w:proofErr w:type="gramEnd"/>
      <w:r>
        <w:t xml:space="preserve"> ред. решений Городской думы г. Ижевска от 27.06.2013 </w:t>
      </w:r>
      <w:hyperlink r:id="rId303">
        <w:r>
          <w:rPr>
            <w:color w:val="0000FF"/>
          </w:rPr>
          <w:t>N 439</w:t>
        </w:r>
      </w:hyperlink>
      <w:r>
        <w:t xml:space="preserve">, от 15.11.2018 </w:t>
      </w:r>
      <w:hyperlink r:id="rId304">
        <w:r>
          <w:rPr>
            <w:color w:val="0000FF"/>
          </w:rPr>
          <w:t>N 615</w:t>
        </w:r>
      </w:hyperlink>
      <w:r>
        <w:t>)</w:t>
      </w:r>
    </w:p>
    <w:p w:rsidR="009A7F9C" w:rsidRDefault="009A7F9C">
      <w:pPr>
        <w:pStyle w:val="ConsPlusNormal"/>
        <w:spacing w:before="220"/>
        <w:ind w:firstLine="540"/>
        <w:jc w:val="both"/>
      </w:pPr>
      <w:r>
        <w:t xml:space="preserve">7.3.15. </w:t>
      </w:r>
      <w:proofErr w:type="gramStart"/>
      <w:r>
        <w:t xml:space="preserve">Если по причине несоответствия температуры наружного воздуха технологии производства работ восстановить в запланированный срок нарушенное в ходе земляных работ благоустройство не представляется возможным, восстановительные работы проводятся без асфальтирования проезжих частей и тротуаров путем укладки покрытия из брусчатки, дорожных плит согласно </w:t>
      </w:r>
      <w:hyperlink r:id="rId305">
        <w:r>
          <w:rPr>
            <w:color w:val="0000FF"/>
          </w:rPr>
          <w:t>ГОСТ 21924.0-84</w:t>
        </w:r>
      </w:hyperlink>
      <w:r>
        <w:t>, утвержденному постановлением Госстроя СССР от 30 сентября 1983 г. N 210 и иного материала, обеспечивающего ровность покрытия</w:t>
      </w:r>
      <w:proofErr w:type="gramEnd"/>
      <w:r>
        <w:t xml:space="preserve">, предусмотренного </w:t>
      </w:r>
      <w:hyperlink r:id="rId306">
        <w:r>
          <w:rPr>
            <w:color w:val="0000FF"/>
          </w:rPr>
          <w:t>ГОСТ 32018-2012</w:t>
        </w:r>
      </w:hyperlink>
      <w:r>
        <w:t>, введенным в действие приказом Федерального агентства по техническому регулированию и метрологии от 27 декабря 2012 г. N 2012-ст, без планировки участка работ растительным грунтом и сдаются Комиссии, выдавшей разрешение (далее - Комиссия), по заявлению Заказчика.</w:t>
      </w:r>
    </w:p>
    <w:p w:rsidR="009A7F9C" w:rsidRDefault="009A7F9C">
      <w:pPr>
        <w:pStyle w:val="ConsPlusNormal"/>
        <w:spacing w:before="220"/>
        <w:ind w:firstLine="540"/>
        <w:jc w:val="both"/>
      </w:pPr>
      <w:r>
        <w:t>Комиссия принимает предварительно восстановленные объекты в незавершенном (осенне-зимнем) варианте по акту принятия предварительно восстановленного благоустройства объекта земляных работ. Заказчик обязан поддерживать предварительно восстановленное благоустройство в состоянии, обеспечивающем безопасность передвижения на месте производства земляных работ, до момента сдачи окончательного восстановленного благоустройства. В случае образования просадок (провалов, деформаций и прочих дефектов) в местах восстановленного благоустройства Заказчик обязан незамедлительно принять меры по обеспечению безопасности дорожного движения путем установки предупреждающих дорожных знаков, ограждений и в течение 24 часов с момента образования просадки (провала, деформации и прочих дефектов) устранить их в полном объеме. Заказчик обязан восстановить окончательное благоустройство в срок, указанный в разрешении на производство земляных работ.</w:t>
      </w:r>
    </w:p>
    <w:p w:rsidR="009A7F9C" w:rsidRDefault="009A7F9C">
      <w:pPr>
        <w:pStyle w:val="ConsPlusNormal"/>
        <w:jc w:val="both"/>
      </w:pPr>
      <w:r>
        <w:t xml:space="preserve">(в ред. </w:t>
      </w:r>
      <w:hyperlink r:id="rId307">
        <w:r>
          <w:rPr>
            <w:color w:val="0000FF"/>
          </w:rPr>
          <w:t>решения</w:t>
        </w:r>
      </w:hyperlink>
      <w:r>
        <w:t xml:space="preserve"> Городской думы г. Ижевска от 15.11.2018 N 615)</w:t>
      </w:r>
    </w:p>
    <w:p w:rsidR="009A7F9C" w:rsidRDefault="009A7F9C">
      <w:pPr>
        <w:pStyle w:val="ConsPlusNormal"/>
        <w:jc w:val="both"/>
      </w:pPr>
      <w:r>
        <w:t xml:space="preserve">(п. 7.3.15 в ред. </w:t>
      </w:r>
      <w:hyperlink r:id="rId308">
        <w:r>
          <w:rPr>
            <w:color w:val="0000FF"/>
          </w:rPr>
          <w:t>решения</w:t>
        </w:r>
      </w:hyperlink>
      <w:r>
        <w:t xml:space="preserve"> Городской думы г. Ижевска от 25.02.2016 N 116)</w:t>
      </w:r>
    </w:p>
    <w:p w:rsidR="009A7F9C" w:rsidRDefault="009A7F9C">
      <w:pPr>
        <w:pStyle w:val="ConsPlusNormal"/>
        <w:spacing w:before="220"/>
        <w:ind w:firstLine="540"/>
        <w:jc w:val="both"/>
      </w:pPr>
      <w:r>
        <w:t xml:space="preserve">7.3.16. Запрещается проводить работы по восстановлению нарушенного состояния участков территорий без оформления актов скрытых работ. Ответственность за оформление актов скрытых </w:t>
      </w:r>
      <w:r>
        <w:lastRenderedPageBreak/>
        <w:t>работ несет Заказчик. Для оформления актов скрытых работ на автомобильных дорогах местного значения, включая пешеходные дорожки, тротуары, земельные участки в границах полосы отвода автомобильной дороги, Заказчик обязан обратиться в МКУ г. Ижевска "Служба благоустройства и дорожного хозяйства". Оформление акта скрытых работ на автомобильной дороге местного значения города осуществляется на безвозмездной основе.</w:t>
      </w:r>
    </w:p>
    <w:p w:rsidR="009A7F9C" w:rsidRDefault="009A7F9C">
      <w:pPr>
        <w:pStyle w:val="ConsPlusNormal"/>
        <w:spacing w:before="220"/>
        <w:ind w:firstLine="540"/>
        <w:jc w:val="both"/>
      </w:pPr>
      <w:r>
        <w:t>7.3.17. Земляные работы являются завершенными после полного восстановления нарушенного состояния участков территорий и закрытия разрешения. Для закрытия разрешения Заказчик обязан предоставить гарантийные обязательства об устранении за свой счет возможных последствий производства земляных работ, в том числе в виде провалов, деформаций, нарушений и просадок грунта или дорожного покрытия, на срок не менее четырех лет со дня закрытия разрешения на проведение земляных работ.</w:t>
      </w:r>
    </w:p>
    <w:p w:rsidR="009A7F9C" w:rsidRDefault="009A7F9C">
      <w:pPr>
        <w:pStyle w:val="ConsPlusNormal"/>
        <w:jc w:val="both"/>
      </w:pPr>
      <w:r>
        <w:t>(</w:t>
      </w:r>
      <w:proofErr w:type="gramStart"/>
      <w:r>
        <w:t>в</w:t>
      </w:r>
      <w:proofErr w:type="gramEnd"/>
      <w:r>
        <w:t xml:space="preserve"> ред. </w:t>
      </w:r>
      <w:hyperlink r:id="rId309">
        <w:r>
          <w:rPr>
            <w:color w:val="0000FF"/>
          </w:rPr>
          <w:t>решения</w:t>
        </w:r>
      </w:hyperlink>
      <w:r>
        <w:t xml:space="preserve"> Городской думы г. Ижевска от 23.06.2016 N 190)</w:t>
      </w:r>
    </w:p>
    <w:p w:rsidR="009A7F9C" w:rsidRDefault="009A7F9C">
      <w:pPr>
        <w:pStyle w:val="ConsPlusNormal"/>
        <w:spacing w:before="220"/>
        <w:ind w:firstLine="540"/>
        <w:jc w:val="both"/>
      </w:pPr>
      <w:r>
        <w:t>7.3.18. При установлении негативных последствий производства земляных работ, в том числе в виде просадки, деформации, нарушений грунта и благоустройства, Заказчик обязан в течение суток в полном объеме восстановить благоустройство и устранить негативные последствия производства земляных работ. Привлечение к административной ответственности за нарушение сроков восстановления благоустройства и устранения негативных последствий производства земляных работ не освобождает Заказчика от обязанности восстановить благоустройство и устранить негативные последствия производства земляных работ в полном объеме.</w:t>
      </w:r>
    </w:p>
    <w:p w:rsidR="009A7F9C" w:rsidRDefault="009A7F9C">
      <w:pPr>
        <w:pStyle w:val="ConsPlusNormal"/>
        <w:spacing w:before="220"/>
        <w:ind w:firstLine="540"/>
        <w:jc w:val="both"/>
      </w:pPr>
      <w:r>
        <w:t>7.3.19. Заказчик обязан освободить территорию производства земляных работ от использовавшейся при проведении работ техники, транспортных средств, механизмов, оборудования, приспособлений до истечения срока, установленного разрешением на проведение земляных работ.</w:t>
      </w:r>
    </w:p>
    <w:p w:rsidR="009A7F9C" w:rsidRDefault="009A7F9C">
      <w:pPr>
        <w:pStyle w:val="ConsPlusNormal"/>
        <w:spacing w:before="220"/>
        <w:ind w:firstLine="540"/>
        <w:jc w:val="both"/>
      </w:pPr>
      <w:r>
        <w:t xml:space="preserve">7.3.20. </w:t>
      </w:r>
      <w:proofErr w:type="gramStart"/>
      <w:r>
        <w:t>После завершения земляных работ в связи с ликвидацией аварии юридические и физические лица, производившие работы, обязаны восстановить нарушенное состояние участков территорий в срок не позднее 5 рабочих дней с момента начала аварийных работ, кроме случаев, когда в полученном в течение 5 рабочих дней с момента начала аварийных работ разрешении на производство земляных работ будет указан другой срок.</w:t>
      </w:r>
      <w:proofErr w:type="gramEnd"/>
    </w:p>
    <w:p w:rsidR="009A7F9C" w:rsidRDefault="009A7F9C">
      <w:pPr>
        <w:pStyle w:val="ConsPlusNormal"/>
        <w:jc w:val="both"/>
      </w:pPr>
      <w:r>
        <w:t>(</w:t>
      </w:r>
      <w:proofErr w:type="spellStart"/>
      <w:r>
        <w:t>пп</w:t>
      </w:r>
      <w:proofErr w:type="spellEnd"/>
      <w:r>
        <w:t xml:space="preserve">. 7.3.20 в ред. </w:t>
      </w:r>
      <w:hyperlink r:id="rId310">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 xml:space="preserve">7.3.21. </w:t>
      </w:r>
      <w:proofErr w:type="gramStart"/>
      <w:r>
        <w:t>Лицо, производившее земляные работы при ликвидации аварии, обязано обеспечить уборку грунта, строительных материалов, произвести очистку места работы и территории, использовавшейся при производстве аварийных работ, в течение 8 рабочих дней с момента начала аварийных работ, кроме случаев, когда в полученном в течение 8 рабочих дней с момента начала аварийных работ разрешении на производство земляных работ будет указан другой срок.</w:t>
      </w:r>
      <w:proofErr w:type="gramEnd"/>
    </w:p>
    <w:p w:rsidR="009A7F9C" w:rsidRDefault="009A7F9C">
      <w:pPr>
        <w:pStyle w:val="ConsPlusNormal"/>
        <w:jc w:val="both"/>
      </w:pPr>
      <w:r>
        <w:t xml:space="preserve">(в ред. решений Городской думы г. Ижевска от 18.06.2015 </w:t>
      </w:r>
      <w:hyperlink r:id="rId311">
        <w:r>
          <w:rPr>
            <w:color w:val="0000FF"/>
          </w:rPr>
          <w:t>N 782</w:t>
        </w:r>
      </w:hyperlink>
      <w:r>
        <w:t xml:space="preserve">, от 27.06.2019 </w:t>
      </w:r>
      <w:hyperlink r:id="rId312">
        <w:r>
          <w:rPr>
            <w:color w:val="0000FF"/>
          </w:rPr>
          <w:t>N 740</w:t>
        </w:r>
      </w:hyperlink>
      <w:r>
        <w:t>)</w:t>
      </w:r>
    </w:p>
    <w:p w:rsidR="009A7F9C" w:rsidRDefault="009A7F9C">
      <w:pPr>
        <w:pStyle w:val="ConsPlusNormal"/>
        <w:spacing w:before="220"/>
        <w:ind w:firstLine="540"/>
        <w:jc w:val="both"/>
      </w:pPr>
      <w:r>
        <w:t>7.3.22. В зимнее время наледь и скользкость, образовавшиеся вследствие аварии на проезжей части автомобильной дороги, подлежат ликвидации не позднее 4 часов с момента обнаружения аварии.</w:t>
      </w:r>
    </w:p>
    <w:p w:rsidR="009A7F9C" w:rsidRDefault="009A7F9C">
      <w:pPr>
        <w:pStyle w:val="ConsPlusNormal"/>
        <w:spacing w:before="220"/>
        <w:ind w:firstLine="540"/>
        <w:jc w:val="both"/>
      </w:pPr>
      <w:r>
        <w:t xml:space="preserve">7.3.23. </w:t>
      </w:r>
      <w:proofErr w:type="gramStart"/>
      <w:r>
        <w:t>Юридическое, физическое лицо, производившее земляные работы в связи с ликвидацией аварии, обязано освободить территорию производства земляных работ от использовавшейся при аварии техники, транспортных средств, механизмов, оборудования, приспособлений в срок не позднее 5 рабочих дней с момента начала аварийных работ, кроме случаев, когда в полученном в течение 8 рабочих дней с момента начала аварийных работ разрешении на производство земляных работ будет</w:t>
      </w:r>
      <w:proofErr w:type="gramEnd"/>
      <w:r>
        <w:t xml:space="preserve"> указан другой срок.</w:t>
      </w:r>
    </w:p>
    <w:p w:rsidR="009A7F9C" w:rsidRDefault="009A7F9C">
      <w:pPr>
        <w:pStyle w:val="ConsPlusNormal"/>
        <w:jc w:val="both"/>
      </w:pPr>
      <w:r>
        <w:t xml:space="preserve">(в ред. решений Городской думы г. Ижевска от 18.06.2015 </w:t>
      </w:r>
      <w:hyperlink r:id="rId313">
        <w:r>
          <w:rPr>
            <w:color w:val="0000FF"/>
          </w:rPr>
          <w:t>N 782</w:t>
        </w:r>
      </w:hyperlink>
      <w:r>
        <w:t xml:space="preserve">, от 27.06.2019 </w:t>
      </w:r>
      <w:hyperlink r:id="rId314">
        <w:r>
          <w:rPr>
            <w:color w:val="0000FF"/>
          </w:rPr>
          <w:t>N 740</w:t>
        </w:r>
      </w:hyperlink>
      <w:r>
        <w:t>)</w:t>
      </w:r>
    </w:p>
    <w:p w:rsidR="009A7F9C" w:rsidRDefault="009A7F9C">
      <w:pPr>
        <w:pStyle w:val="ConsPlusNormal"/>
        <w:spacing w:before="220"/>
        <w:ind w:firstLine="540"/>
        <w:jc w:val="both"/>
      </w:pPr>
      <w:r>
        <w:t xml:space="preserve">7.3.24. Порядок координации и информационного обеспечения жителей города о </w:t>
      </w:r>
      <w:r>
        <w:lastRenderedPageBreak/>
        <w:t>выполнении земляных работ на территории города Ижевска устанавливаются Администрацией города Ижевска.</w:t>
      </w:r>
    </w:p>
    <w:p w:rsidR="009A7F9C" w:rsidRDefault="009A7F9C">
      <w:pPr>
        <w:pStyle w:val="ConsPlusNormal"/>
        <w:spacing w:before="220"/>
        <w:ind w:firstLine="540"/>
        <w:jc w:val="both"/>
      </w:pPr>
      <w:r>
        <w:t>7.3.25. Отсутствие разрешения на производство земляных работ не освобождает лицо, производившее земляные работы, от обязанности восстановить благоустройство в полном объеме после окончания земляных работ.</w:t>
      </w:r>
    </w:p>
    <w:p w:rsidR="009A7F9C" w:rsidRDefault="009A7F9C">
      <w:pPr>
        <w:pStyle w:val="ConsPlusNormal"/>
        <w:jc w:val="both"/>
      </w:pPr>
      <w:r>
        <w:t>(</w:t>
      </w:r>
      <w:proofErr w:type="gramStart"/>
      <w:r>
        <w:t>п</w:t>
      </w:r>
      <w:proofErr w:type="gramEnd"/>
      <w:r>
        <w:t xml:space="preserve">. 7.3.25 введен </w:t>
      </w:r>
      <w:hyperlink r:id="rId315">
        <w:r>
          <w:rPr>
            <w:color w:val="0000FF"/>
          </w:rPr>
          <w:t>решением</w:t>
        </w:r>
      </w:hyperlink>
      <w:r>
        <w:t xml:space="preserve"> Городской думы г. Ижевска от 21.06.2018 N 561)</w:t>
      </w:r>
    </w:p>
    <w:p w:rsidR="009A7F9C" w:rsidRDefault="009A7F9C">
      <w:pPr>
        <w:pStyle w:val="ConsPlusNormal"/>
        <w:jc w:val="both"/>
      </w:pPr>
    </w:p>
    <w:p w:rsidR="009A7F9C" w:rsidRDefault="009A7F9C">
      <w:pPr>
        <w:pStyle w:val="ConsPlusTitle"/>
        <w:jc w:val="center"/>
        <w:outlineLvl w:val="1"/>
      </w:pPr>
      <w:r>
        <w:t>Раздел 8. ОБЩИЕ ТРЕБОВАНИЯ ПО БЛАГОУСТРОЙСТВУ, ОБЕСПЕЧЕНИЮ</w:t>
      </w:r>
    </w:p>
    <w:p w:rsidR="009A7F9C" w:rsidRDefault="009A7F9C">
      <w:pPr>
        <w:pStyle w:val="ConsPlusTitle"/>
        <w:jc w:val="center"/>
      </w:pPr>
      <w:r>
        <w:t xml:space="preserve">ЧИСТОТЫ И ПОРЯДКА, </w:t>
      </w:r>
      <w:proofErr w:type="gramStart"/>
      <w:r>
        <w:t>СВЯЗАННЫЕ</w:t>
      </w:r>
      <w:proofErr w:type="gramEnd"/>
      <w:r>
        <w:t xml:space="preserve"> С СОДЕРЖАНИЕМ И ЭКСПЛУАТАЦИЕЙ</w:t>
      </w:r>
    </w:p>
    <w:p w:rsidR="009A7F9C" w:rsidRDefault="009A7F9C">
      <w:pPr>
        <w:pStyle w:val="ConsPlusTitle"/>
        <w:jc w:val="center"/>
      </w:pPr>
      <w:r>
        <w:t>ТРАНСПОРТНЫХ СРЕДСТВ</w:t>
      </w:r>
    </w:p>
    <w:p w:rsidR="009A7F9C" w:rsidRDefault="009A7F9C">
      <w:pPr>
        <w:pStyle w:val="ConsPlusNormal"/>
        <w:jc w:val="both"/>
      </w:pPr>
    </w:p>
    <w:p w:rsidR="009A7F9C" w:rsidRDefault="009A7F9C">
      <w:pPr>
        <w:pStyle w:val="ConsPlusNormal"/>
        <w:ind w:firstLine="540"/>
        <w:jc w:val="both"/>
      </w:pPr>
      <w:r>
        <w:t>8.1. В целях обеспечения чистоты и порядка на территории города Ижевска физическим и юридическим лицам независимо от форм собственности запрещается:</w:t>
      </w:r>
    </w:p>
    <w:p w:rsidR="009A7F9C" w:rsidRDefault="009A7F9C">
      <w:pPr>
        <w:pStyle w:val="ConsPlusNormal"/>
        <w:spacing w:before="220"/>
        <w:ind w:firstLine="540"/>
        <w:jc w:val="both"/>
      </w:pPr>
      <w:r>
        <w:t xml:space="preserve">8.1.1. </w:t>
      </w:r>
      <w:proofErr w:type="gramStart"/>
      <w:r>
        <w:t>Размещение транспортного средства, в том числе брошенного, разукомплектованного, бесхозяйного, и механизмов вне зависимости от времени года на территориях, занятых растительностью, и (или) территориях, определенных Правилами землепользования и застройки города Ижевска и документацией по планировке территорий в качестве зон зеленых насаждений и озеленения, пешеходных дорожках (не являющихся элементами дороги), детских игровых и спортивных площадках, колодцах и камерах систем инженерно-технического обеспечения города.</w:t>
      </w:r>
      <w:proofErr w:type="gramEnd"/>
    </w:p>
    <w:p w:rsidR="009A7F9C" w:rsidRDefault="009A7F9C">
      <w:pPr>
        <w:pStyle w:val="ConsPlusNormal"/>
        <w:jc w:val="both"/>
      </w:pPr>
      <w:r>
        <w:t xml:space="preserve">(в ред. </w:t>
      </w:r>
      <w:hyperlink r:id="rId316">
        <w:r>
          <w:rPr>
            <w:color w:val="0000FF"/>
          </w:rPr>
          <w:t>решения</w:t>
        </w:r>
      </w:hyperlink>
      <w:r>
        <w:t xml:space="preserve"> Городской думы г. Ижевска от 22.06.2017 N 371)</w:t>
      </w:r>
    </w:p>
    <w:p w:rsidR="009A7F9C" w:rsidRDefault="009A7F9C">
      <w:pPr>
        <w:pStyle w:val="ConsPlusNormal"/>
        <w:spacing w:before="220"/>
        <w:ind w:firstLine="540"/>
        <w:jc w:val="both"/>
      </w:pPr>
      <w:r>
        <w:t>Выявление, перемещение, хранение, утилизация брошенных, бесхозяйных транспортных средств осуществляется в соответствии с постановлением Администрации г. Ижевска.</w:t>
      </w:r>
    </w:p>
    <w:p w:rsidR="009A7F9C" w:rsidRDefault="009A7F9C">
      <w:pPr>
        <w:pStyle w:val="ConsPlusNormal"/>
        <w:jc w:val="both"/>
      </w:pPr>
      <w:r>
        <w:t>(</w:t>
      </w:r>
      <w:proofErr w:type="spellStart"/>
      <w:r>
        <w:t>пп</w:t>
      </w:r>
      <w:proofErr w:type="spellEnd"/>
      <w:r>
        <w:t xml:space="preserve">. 8.1.1 в ред. </w:t>
      </w:r>
      <w:hyperlink r:id="rId317">
        <w:r>
          <w:rPr>
            <w:color w:val="0000FF"/>
          </w:rPr>
          <w:t>решения</w:t>
        </w:r>
      </w:hyperlink>
      <w:r>
        <w:t xml:space="preserve"> Городской думы г. Ижевска от 23.06.2016 N 190)</w:t>
      </w:r>
    </w:p>
    <w:p w:rsidR="009A7F9C" w:rsidRDefault="009A7F9C">
      <w:pPr>
        <w:pStyle w:val="ConsPlusNormal"/>
        <w:spacing w:before="220"/>
        <w:ind w:firstLine="540"/>
        <w:jc w:val="both"/>
      </w:pPr>
      <w:r>
        <w:t>8.1.2. Самовольная установка ограждений, ограждающих устройств на земельных участках, находящихся в собственности муниципального образования "Город Ижевск", в целях резервирования мест для остановки, стоянки транспортного средства, закрытия и (или) сужения части улично-дорожной сети.</w:t>
      </w:r>
    </w:p>
    <w:p w:rsidR="009A7F9C" w:rsidRDefault="009A7F9C">
      <w:pPr>
        <w:pStyle w:val="ConsPlusNormal"/>
        <w:jc w:val="both"/>
      </w:pPr>
      <w:r>
        <w:t xml:space="preserve">(п. 8.1.2 в ред. </w:t>
      </w:r>
      <w:hyperlink r:id="rId318">
        <w:r>
          <w:rPr>
            <w:color w:val="0000FF"/>
          </w:rPr>
          <w:t>решения</w:t>
        </w:r>
      </w:hyperlink>
      <w:r>
        <w:t xml:space="preserve"> Городской думы г. Ижевска от 22.06.2017 N 371)</w:t>
      </w:r>
    </w:p>
    <w:p w:rsidR="009A7F9C" w:rsidRDefault="009A7F9C">
      <w:pPr>
        <w:pStyle w:val="ConsPlusNormal"/>
        <w:spacing w:before="220"/>
        <w:ind w:firstLine="540"/>
        <w:jc w:val="both"/>
      </w:pPr>
      <w:r>
        <w:t>8.1.3. Выезд транспортных сре</w:t>
      </w:r>
      <w:proofErr w:type="gramStart"/>
      <w:r>
        <w:t>дств с пл</w:t>
      </w:r>
      <w:proofErr w:type="gramEnd"/>
      <w:r>
        <w:t>ощадок, на которых проводятся строительные, земляные работы, без предварительной мойки (очистки) колес и кузова, создающих угрозу загрязнения территории города Ижевска.</w:t>
      </w:r>
    </w:p>
    <w:p w:rsidR="009A7F9C" w:rsidRDefault="009A7F9C">
      <w:pPr>
        <w:pStyle w:val="ConsPlusNormal"/>
        <w:jc w:val="both"/>
      </w:pPr>
      <w:r>
        <w:t xml:space="preserve">(в ред. </w:t>
      </w:r>
      <w:hyperlink r:id="rId319">
        <w:r>
          <w:rPr>
            <w:color w:val="0000FF"/>
          </w:rPr>
          <w:t>решения</w:t>
        </w:r>
      </w:hyperlink>
      <w:r>
        <w:t xml:space="preserve"> Городской думы г. Ижевска от 27.06.2013 N 439)</w:t>
      </w:r>
    </w:p>
    <w:p w:rsidR="009A7F9C" w:rsidRDefault="009A7F9C">
      <w:pPr>
        <w:pStyle w:val="ConsPlusNormal"/>
        <w:spacing w:before="220"/>
        <w:ind w:firstLine="540"/>
        <w:jc w:val="both"/>
      </w:pPr>
      <w:r>
        <w:t xml:space="preserve">8.1.4. Передвижение по территории города транспортных средств, осуществляющих перевозку сыпучих, жидких, иных аморфных грузов, твердых коммунальных отходов при отсутствии пологов или обеспечения иных мер, предотвращающих загрязнение улиц и территорий города Ижевска. В целях перевозки </w:t>
      </w:r>
      <w:proofErr w:type="gramStart"/>
      <w:r>
        <w:t>грузов лица</w:t>
      </w:r>
      <w:proofErr w:type="gramEnd"/>
      <w:r>
        <w:t xml:space="preserve"> обязаны укрепить и укрыть груз так, чтобы предотвратить попадание материалов, мусора и пыли на улицу. Перевозчик должен немедленно устранить упавшие при погрузке, выгрузке или транспортировке мусор, предметы, материалы.</w:t>
      </w:r>
    </w:p>
    <w:p w:rsidR="009A7F9C" w:rsidRDefault="009A7F9C">
      <w:pPr>
        <w:pStyle w:val="ConsPlusNormal"/>
        <w:jc w:val="both"/>
      </w:pPr>
      <w:r>
        <w:t xml:space="preserve">(в ред. </w:t>
      </w:r>
      <w:hyperlink r:id="rId320">
        <w:r>
          <w:rPr>
            <w:color w:val="0000FF"/>
          </w:rPr>
          <w:t>решения</w:t>
        </w:r>
      </w:hyperlink>
      <w:r>
        <w:t xml:space="preserve"> Городской думы г. Ижевска от 21.06.2018 N 561)</w:t>
      </w:r>
    </w:p>
    <w:p w:rsidR="009A7F9C" w:rsidRDefault="009A7F9C">
      <w:pPr>
        <w:pStyle w:val="ConsPlusNormal"/>
        <w:spacing w:before="220"/>
        <w:ind w:firstLine="540"/>
        <w:jc w:val="both"/>
      </w:pPr>
      <w:r>
        <w:t>8.1.5. Передвижение машин и механизмов на гусеничном ходу по искусственным покрытиям города Ижевска.</w:t>
      </w:r>
    </w:p>
    <w:p w:rsidR="009A7F9C" w:rsidRDefault="009A7F9C">
      <w:pPr>
        <w:pStyle w:val="ConsPlusNormal"/>
        <w:spacing w:before="220"/>
        <w:ind w:firstLine="540"/>
        <w:jc w:val="both"/>
      </w:pPr>
      <w:r>
        <w:t>8.1.6. Повреждать ограждения автомобильных дорог.</w:t>
      </w:r>
    </w:p>
    <w:p w:rsidR="009A7F9C" w:rsidRDefault="009A7F9C">
      <w:pPr>
        <w:pStyle w:val="ConsPlusNormal"/>
        <w:spacing w:before="220"/>
        <w:ind w:firstLine="540"/>
        <w:jc w:val="both"/>
      </w:pPr>
      <w:r>
        <w:t>8.1.7. Оставлять непригодные к эксплуатации транспортные средства и механизмы на территории города Ижевска вне специально отведенных для этого мест.</w:t>
      </w:r>
    </w:p>
    <w:p w:rsidR="009A7F9C" w:rsidRDefault="009A7F9C">
      <w:pPr>
        <w:pStyle w:val="ConsPlusNormal"/>
        <w:spacing w:before="220"/>
        <w:ind w:firstLine="540"/>
        <w:jc w:val="both"/>
      </w:pPr>
      <w:r>
        <w:t>8.1.8. Мойка транспортных средств возле водоразборных колонок, водных объектов и в их охранных зонах, а также в местах, не предназначенных для этих целей.</w:t>
      </w:r>
    </w:p>
    <w:p w:rsidR="009A7F9C" w:rsidRDefault="009A7F9C">
      <w:pPr>
        <w:pStyle w:val="ConsPlusNormal"/>
        <w:spacing w:before="220"/>
        <w:ind w:firstLine="540"/>
        <w:jc w:val="both"/>
      </w:pPr>
      <w:r>
        <w:lastRenderedPageBreak/>
        <w:t>8.1.9. Воспрепятствование проведению механизированных работ по очистке, уборке территорий от снега и льда, выразившееся в оставлении механических транспортных средств в осенне-зимний период на срок более одних суток.</w:t>
      </w:r>
    </w:p>
    <w:p w:rsidR="009A7F9C" w:rsidRDefault="009A7F9C">
      <w:pPr>
        <w:pStyle w:val="ConsPlusNormal"/>
        <w:jc w:val="both"/>
      </w:pPr>
      <w:r>
        <w:t xml:space="preserve">(п. 8.1.9 в ред. </w:t>
      </w:r>
      <w:hyperlink r:id="rId321">
        <w:r>
          <w:rPr>
            <w:color w:val="0000FF"/>
          </w:rPr>
          <w:t>решения</w:t>
        </w:r>
      </w:hyperlink>
      <w:r>
        <w:t xml:space="preserve"> Городской думы г. Ижевска от 26.03.2020 N 888)</w:t>
      </w:r>
    </w:p>
    <w:p w:rsidR="009A7F9C" w:rsidRDefault="009A7F9C">
      <w:pPr>
        <w:pStyle w:val="ConsPlusNormal"/>
        <w:spacing w:before="220"/>
        <w:ind w:firstLine="540"/>
        <w:jc w:val="both"/>
      </w:pPr>
      <w:r>
        <w:t>8.2. Лицо, ответственное за содержание территории, объекта благоустройства, обязано принять меры по недопущению нахождения транспортного средства на газонах, цветниках, пешеходных дорожках, детских и спортивных площадках, колодцах и камерах систем инженерно-технического обеспечения города.</w:t>
      </w:r>
    </w:p>
    <w:p w:rsidR="009A7F9C" w:rsidRDefault="009A7F9C">
      <w:pPr>
        <w:pStyle w:val="ConsPlusNormal"/>
        <w:jc w:val="both"/>
      </w:pPr>
      <w:r>
        <w:t>(</w:t>
      </w:r>
      <w:proofErr w:type="gramStart"/>
      <w:r>
        <w:t>п</w:t>
      </w:r>
      <w:proofErr w:type="gramEnd"/>
      <w:r>
        <w:t xml:space="preserve">. 8.2 введен </w:t>
      </w:r>
      <w:hyperlink r:id="rId322">
        <w:r>
          <w:rPr>
            <w:color w:val="0000FF"/>
          </w:rPr>
          <w:t>решением</w:t>
        </w:r>
      </w:hyperlink>
      <w:r>
        <w:t xml:space="preserve"> Городской думы г. Ижевска от 27.06.2013 N 439; в ред. </w:t>
      </w:r>
      <w:hyperlink r:id="rId323">
        <w:r>
          <w:rPr>
            <w:color w:val="0000FF"/>
          </w:rPr>
          <w:t>решения</w:t>
        </w:r>
      </w:hyperlink>
      <w:r>
        <w:t xml:space="preserve"> Городской думы г. Ижевска от 18.06.2015 N 782)</w:t>
      </w:r>
    </w:p>
    <w:p w:rsidR="009A7F9C" w:rsidRDefault="009A7F9C">
      <w:pPr>
        <w:pStyle w:val="ConsPlusNormal"/>
        <w:spacing w:before="220"/>
        <w:ind w:firstLine="540"/>
        <w:jc w:val="both"/>
      </w:pPr>
      <w:r>
        <w:t xml:space="preserve">8.3. В целях соблюдения чистоты, порядка и повышения </w:t>
      </w:r>
      <w:proofErr w:type="gramStart"/>
      <w:r>
        <w:t>комфортности условий использования транспортной инфраструктуры города Ижевска</w:t>
      </w:r>
      <w:proofErr w:type="gramEnd"/>
      <w:r>
        <w:t xml:space="preserve"> на дорогах общего пользования, вне уличной дорожной сети создаются парковки общего пользования. Парковки общего пользования создаются в соответствии с законодательством, регулирующим организацию и осуществление парковочной деятельности, предоставляются бесплатно или на платной основе по решению владельца парковки общего пользования. Порядок использования парковок общего пользования определяется Администрацией города Ижевска.</w:t>
      </w:r>
    </w:p>
    <w:p w:rsidR="009A7F9C" w:rsidRDefault="009A7F9C">
      <w:pPr>
        <w:pStyle w:val="ConsPlusNormal"/>
        <w:spacing w:before="220"/>
        <w:ind w:firstLine="540"/>
        <w:jc w:val="both"/>
      </w:pPr>
      <w:r>
        <w:t>Владельцы транспортных сре</w:t>
      </w:r>
      <w:proofErr w:type="gramStart"/>
      <w:r>
        <w:t>дств пр</w:t>
      </w:r>
      <w:proofErr w:type="gramEnd"/>
      <w:r>
        <w:t xml:space="preserve">и использовании парковок общего пользования обязаны соблюдать </w:t>
      </w:r>
      <w:hyperlink r:id="rId324">
        <w:r>
          <w:rPr>
            <w:color w:val="0000FF"/>
          </w:rPr>
          <w:t>Правила</w:t>
        </w:r>
      </w:hyperlink>
      <w:r>
        <w:t xml:space="preserve"> дорожного движения и порядок (правила) использования парковок общего пользования, установленные владельцем такой парковки, в том числе оплачивать пользование платной парковкой.</w:t>
      </w:r>
    </w:p>
    <w:p w:rsidR="009A7F9C" w:rsidRDefault="009A7F9C">
      <w:pPr>
        <w:pStyle w:val="ConsPlusNormal"/>
        <w:jc w:val="both"/>
      </w:pPr>
      <w:r>
        <w:t>(</w:t>
      </w:r>
      <w:proofErr w:type="gramStart"/>
      <w:r>
        <w:t>п</w:t>
      </w:r>
      <w:proofErr w:type="gramEnd"/>
      <w:r>
        <w:t xml:space="preserve">. 8.3 введен </w:t>
      </w:r>
      <w:hyperlink r:id="rId325">
        <w:r>
          <w:rPr>
            <w:color w:val="0000FF"/>
          </w:rPr>
          <w:t>решением</w:t>
        </w:r>
      </w:hyperlink>
      <w:r>
        <w:t xml:space="preserve"> Городской думы г. Ижевска от 23.03.2023 N 380)</w:t>
      </w:r>
    </w:p>
    <w:p w:rsidR="009A7F9C" w:rsidRDefault="009A7F9C">
      <w:pPr>
        <w:pStyle w:val="ConsPlusNormal"/>
        <w:jc w:val="both"/>
      </w:pPr>
    </w:p>
    <w:p w:rsidR="009A7F9C" w:rsidRDefault="009A7F9C">
      <w:pPr>
        <w:pStyle w:val="ConsPlusTitle"/>
        <w:jc w:val="center"/>
        <w:outlineLvl w:val="1"/>
      </w:pPr>
      <w:r>
        <w:t>Раздел 9. ПРАЗДНИЧНОЕ ОФОРМЛЕНИЕ ТЕРРИТОРИИ ГОРОДА ИЖЕВСКА</w:t>
      </w:r>
    </w:p>
    <w:p w:rsidR="009A7F9C" w:rsidRDefault="009A7F9C">
      <w:pPr>
        <w:pStyle w:val="ConsPlusNormal"/>
        <w:jc w:val="both"/>
      </w:pPr>
    </w:p>
    <w:p w:rsidR="009A7F9C" w:rsidRDefault="009A7F9C">
      <w:pPr>
        <w:pStyle w:val="ConsPlusNormal"/>
        <w:ind w:firstLine="540"/>
        <w:jc w:val="both"/>
      </w:pPr>
      <w:r>
        <w:t xml:space="preserve">9.1. </w:t>
      </w:r>
      <w:proofErr w:type="gramStart"/>
      <w:r>
        <w:t>Праздничное оформление территории города Ижевска на период проведения государственных и городских праздников, мероприятий, связанных со знаменательными событиями, рекомендуется выполнять в рамках концепции праздничного оформления территории города, утвержденной Администрацией города Ижевска, в которую включается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roofErr w:type="gramEnd"/>
    </w:p>
    <w:p w:rsidR="009A7F9C" w:rsidRDefault="009A7F9C">
      <w:pPr>
        <w:pStyle w:val="ConsPlusNormal"/>
        <w:spacing w:before="220"/>
        <w:ind w:firstLine="540"/>
        <w:jc w:val="both"/>
      </w:pPr>
      <w:r>
        <w:t xml:space="preserve">9.2.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t>утверждаемыми</w:t>
      </w:r>
      <w:proofErr w:type="gramEnd"/>
      <w:r>
        <w:t xml:space="preserve"> Администрацией города Ижевска.</w:t>
      </w:r>
    </w:p>
    <w:p w:rsidR="009A7F9C" w:rsidRDefault="009A7F9C">
      <w:pPr>
        <w:pStyle w:val="ConsPlusNormal"/>
        <w:jc w:val="both"/>
      </w:pPr>
    </w:p>
    <w:p w:rsidR="009A7F9C" w:rsidRDefault="009A7F9C">
      <w:pPr>
        <w:pStyle w:val="ConsPlusTitle"/>
        <w:jc w:val="center"/>
        <w:outlineLvl w:val="1"/>
      </w:pPr>
      <w:r>
        <w:t>Раздел 10. ТРЕБОВАНИЯ ПО РЕГУЛИРОВАНИЮ ОЧИСТКИ ТЕРРИТОРИИ</w:t>
      </w:r>
    </w:p>
    <w:p w:rsidR="009A7F9C" w:rsidRDefault="009A7F9C">
      <w:pPr>
        <w:pStyle w:val="ConsPlusTitle"/>
        <w:jc w:val="center"/>
      </w:pPr>
      <w:proofErr w:type="gramStart"/>
      <w:r>
        <w:t>ГОРОДА ИЖЕВСКА ОТ ОТХОДОВ (ЗА ИСКЛЮЧЕНИЕМ ОБРАЩЕНИЯ</w:t>
      </w:r>
      <w:proofErr w:type="gramEnd"/>
    </w:p>
    <w:p w:rsidR="009A7F9C" w:rsidRDefault="009A7F9C">
      <w:pPr>
        <w:pStyle w:val="ConsPlusTitle"/>
        <w:jc w:val="center"/>
      </w:pPr>
      <w:proofErr w:type="gramStart"/>
      <w:r>
        <w:t>С ОПАСНЫМИ ОТХОДАМИ)</w:t>
      </w:r>
      <w:proofErr w:type="gramEnd"/>
    </w:p>
    <w:p w:rsidR="009A7F9C" w:rsidRDefault="009A7F9C">
      <w:pPr>
        <w:pStyle w:val="ConsPlusNormal"/>
        <w:jc w:val="both"/>
      </w:pPr>
    </w:p>
    <w:p w:rsidR="009A7F9C" w:rsidRDefault="009A7F9C">
      <w:pPr>
        <w:pStyle w:val="ConsPlusNormal"/>
        <w:ind w:firstLine="540"/>
        <w:jc w:val="both"/>
      </w:pPr>
      <w:r>
        <w:t xml:space="preserve">Утратил силу. - </w:t>
      </w:r>
      <w:hyperlink r:id="rId326">
        <w:r>
          <w:rPr>
            <w:color w:val="0000FF"/>
          </w:rPr>
          <w:t>Решение</w:t>
        </w:r>
      </w:hyperlink>
      <w:r>
        <w:t xml:space="preserve"> Городской думы г. Ижевска от 15.11.2018 N 615.</w:t>
      </w:r>
    </w:p>
    <w:p w:rsidR="009A7F9C" w:rsidRDefault="009A7F9C">
      <w:pPr>
        <w:pStyle w:val="ConsPlusNormal"/>
        <w:jc w:val="both"/>
      </w:pPr>
    </w:p>
    <w:p w:rsidR="009A7F9C" w:rsidRDefault="009A7F9C">
      <w:pPr>
        <w:pStyle w:val="ConsPlusTitle"/>
        <w:jc w:val="center"/>
        <w:outlineLvl w:val="1"/>
      </w:pPr>
      <w:r>
        <w:t>Раздел 11. ОТВЕТСТВЕННОСТЬ ЗА НАРУШЕНИЕ ПРАВИЛ</w:t>
      </w:r>
    </w:p>
    <w:p w:rsidR="009A7F9C" w:rsidRDefault="009A7F9C">
      <w:pPr>
        <w:pStyle w:val="ConsPlusNormal"/>
        <w:jc w:val="both"/>
      </w:pPr>
    </w:p>
    <w:p w:rsidR="009A7F9C" w:rsidRDefault="009A7F9C">
      <w:pPr>
        <w:pStyle w:val="ConsPlusNormal"/>
        <w:jc w:val="center"/>
      </w:pPr>
      <w:proofErr w:type="gramStart"/>
      <w:r>
        <w:t xml:space="preserve">(в ред. </w:t>
      </w:r>
      <w:hyperlink r:id="rId327">
        <w:r>
          <w:rPr>
            <w:color w:val="0000FF"/>
          </w:rPr>
          <w:t>решения</w:t>
        </w:r>
      </w:hyperlink>
      <w:r>
        <w:t xml:space="preserve"> Городской думы г. Ижевска</w:t>
      </w:r>
      <w:proofErr w:type="gramEnd"/>
    </w:p>
    <w:p w:rsidR="009A7F9C" w:rsidRDefault="009A7F9C">
      <w:pPr>
        <w:pStyle w:val="ConsPlusNormal"/>
        <w:jc w:val="center"/>
      </w:pPr>
      <w:r>
        <w:t>от 27.06.2019 N 740)</w:t>
      </w:r>
    </w:p>
    <w:p w:rsidR="009A7F9C" w:rsidRDefault="009A7F9C">
      <w:pPr>
        <w:pStyle w:val="ConsPlusNormal"/>
        <w:jc w:val="both"/>
      </w:pPr>
    </w:p>
    <w:p w:rsidR="009A7F9C" w:rsidRDefault="009A7F9C">
      <w:pPr>
        <w:pStyle w:val="ConsPlusNormal"/>
        <w:ind w:firstLine="540"/>
        <w:jc w:val="both"/>
      </w:pPr>
      <w:proofErr w:type="gramStart"/>
      <w:r>
        <w:t xml:space="preserve">Нарушение требований настоящих Правил влечет ответственность в соответствии с </w:t>
      </w:r>
      <w:hyperlink r:id="rId328">
        <w:r>
          <w:rPr>
            <w:color w:val="0000FF"/>
          </w:rPr>
          <w:t>Законом</w:t>
        </w:r>
      </w:hyperlink>
      <w:r>
        <w:t xml:space="preserve"> Удмуртской Республики "Об административных правонарушениях" (за исключением положений Правил благоустройства, содержащих нормы и правила, предусмотренные федеральными законами и иными нормативными правовыми актами Российской Федерации, за несоблюдение </w:t>
      </w:r>
      <w:r>
        <w:lastRenderedPageBreak/>
        <w:t xml:space="preserve">которых установлена ответственность в соответствии с </w:t>
      </w:r>
      <w:hyperlink r:id="rId329">
        <w:r>
          <w:rPr>
            <w:color w:val="0000FF"/>
          </w:rPr>
          <w:t>Кодексом</w:t>
        </w:r>
      </w:hyperlink>
      <w:r>
        <w:t xml:space="preserve"> Российской Федерации об административных правонарушениях).</w:t>
      </w:r>
      <w:proofErr w:type="gramEnd"/>
    </w:p>
    <w:p w:rsidR="009A7F9C" w:rsidRDefault="009A7F9C">
      <w:pPr>
        <w:pStyle w:val="ConsPlusNormal"/>
        <w:jc w:val="both"/>
      </w:pPr>
      <w:r>
        <w:t xml:space="preserve">(в ред. </w:t>
      </w:r>
      <w:hyperlink r:id="rId330">
        <w:r>
          <w:rPr>
            <w:color w:val="0000FF"/>
          </w:rPr>
          <w:t>решения</w:t>
        </w:r>
      </w:hyperlink>
      <w:r>
        <w:t xml:space="preserve"> Городской думы г. Ижевска от 28.09.2023 N 471)</w:t>
      </w:r>
    </w:p>
    <w:p w:rsidR="009A7F9C" w:rsidRDefault="009A7F9C">
      <w:pPr>
        <w:pStyle w:val="ConsPlusNormal"/>
        <w:spacing w:before="220"/>
        <w:ind w:firstLine="540"/>
        <w:jc w:val="both"/>
      </w:pPr>
      <w:r>
        <w:t>Привлечение к ответственности за неисполнение или ненадлежащее исполнение настоящих Правил не освобождает лицо от исполнения указанных требований и устранения допущенных нарушений.</w:t>
      </w:r>
    </w:p>
    <w:p w:rsidR="009A7F9C" w:rsidRDefault="009A7F9C">
      <w:pPr>
        <w:pStyle w:val="ConsPlusNormal"/>
        <w:jc w:val="both"/>
      </w:pPr>
    </w:p>
    <w:p w:rsidR="009A7F9C" w:rsidRDefault="009A7F9C">
      <w:pPr>
        <w:pStyle w:val="ConsPlusTitle"/>
        <w:jc w:val="center"/>
        <w:outlineLvl w:val="1"/>
      </w:pPr>
      <w:r>
        <w:t>Раздел 12. ТРЕБОВАНИЯ К ПРОЕКТАМ ПО БЛАГОУСТРОЙСТВУ</w:t>
      </w:r>
    </w:p>
    <w:p w:rsidR="009A7F9C" w:rsidRDefault="009A7F9C">
      <w:pPr>
        <w:pStyle w:val="ConsPlusNormal"/>
        <w:jc w:val="both"/>
      </w:pPr>
    </w:p>
    <w:p w:rsidR="009A7F9C" w:rsidRDefault="009A7F9C">
      <w:pPr>
        <w:pStyle w:val="ConsPlusNormal"/>
        <w:jc w:val="center"/>
      </w:pPr>
      <w:proofErr w:type="gramStart"/>
      <w:r>
        <w:t xml:space="preserve">(введен </w:t>
      </w:r>
      <w:hyperlink r:id="rId331">
        <w:r>
          <w:rPr>
            <w:color w:val="0000FF"/>
          </w:rPr>
          <w:t>решением</w:t>
        </w:r>
      </w:hyperlink>
      <w:r>
        <w:t xml:space="preserve"> Городской думы г. Ижевска</w:t>
      </w:r>
      <w:proofErr w:type="gramEnd"/>
    </w:p>
    <w:p w:rsidR="009A7F9C" w:rsidRDefault="009A7F9C">
      <w:pPr>
        <w:pStyle w:val="ConsPlusNormal"/>
        <w:jc w:val="center"/>
      </w:pPr>
      <w:r>
        <w:t>от 19.10.2017 N 423)</w:t>
      </w:r>
    </w:p>
    <w:p w:rsidR="009A7F9C" w:rsidRDefault="009A7F9C">
      <w:pPr>
        <w:pStyle w:val="ConsPlusNormal"/>
        <w:jc w:val="both"/>
      </w:pPr>
    </w:p>
    <w:p w:rsidR="009A7F9C" w:rsidRDefault="009A7F9C">
      <w:pPr>
        <w:pStyle w:val="ConsPlusNormal"/>
        <w:ind w:firstLine="540"/>
        <w:jc w:val="both"/>
      </w:pPr>
      <w:r>
        <w:t>12.1. При подготовке проектов по благоустройству:</w:t>
      </w:r>
    </w:p>
    <w:p w:rsidR="009A7F9C" w:rsidRDefault="009A7F9C">
      <w:pPr>
        <w:pStyle w:val="ConsPlusNormal"/>
        <w:spacing w:before="220"/>
        <w:ind w:firstLine="540"/>
        <w:jc w:val="both"/>
      </w:pPr>
      <w:proofErr w:type="gramStart"/>
      <w:r>
        <w:t>- отдельных объектов и их элементов территории муниципального образования "Город Ижевск" (элементы озеленения, виды покрытий улично-дорожной сети, ограждающие устройства, водные устройства, уличное коммунально-бытовое оборудование, улично-техническое оборудование, игровое и спортивное оборудование, осветительное оборудование, малые архитектурные формы,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w:t>
      </w:r>
      <w:proofErr w:type="gramEnd"/>
      <w:r>
        <w:t xml:space="preserve"> здания и сооружения, детские площадки, площадки для отдыха и досуга, спортивные площадки, площадки для установки контейнеров для сборки твердых коммунальных отходов, площадки для выгула собак, площадки автостоянок, тротуары, аллеи и иные объекты благоустройства);</w:t>
      </w:r>
    </w:p>
    <w:p w:rsidR="009A7F9C" w:rsidRDefault="009A7F9C">
      <w:pPr>
        <w:pStyle w:val="ConsPlusNormal"/>
        <w:spacing w:before="220"/>
        <w:ind w:firstLine="540"/>
        <w:jc w:val="both"/>
      </w:pPr>
      <w:r>
        <w:t xml:space="preserve">- территорий общественного назначения муниципального образования "Город Ижевск" (центры общегородского и локального значения, многофункциональные, </w:t>
      </w:r>
      <w:proofErr w:type="spellStart"/>
      <w:r>
        <w:t>примагистральные</w:t>
      </w:r>
      <w:proofErr w:type="spellEnd"/>
      <w:r>
        <w:t xml:space="preserve"> и специализированные общественные зоны муниципального образования "Город Ижевск");</w:t>
      </w:r>
    </w:p>
    <w:p w:rsidR="009A7F9C" w:rsidRDefault="009A7F9C">
      <w:pPr>
        <w:pStyle w:val="ConsPlusNormal"/>
        <w:spacing w:before="220"/>
        <w:ind w:firstLine="540"/>
        <w:jc w:val="both"/>
      </w:pPr>
      <w:r>
        <w:t>- территорий жилого назначения муниципального образования "Город Ижевск"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9A7F9C" w:rsidRDefault="009A7F9C">
      <w:pPr>
        <w:pStyle w:val="ConsPlusNormal"/>
        <w:spacing w:before="220"/>
        <w:ind w:firstLine="540"/>
        <w:jc w:val="both"/>
      </w:pPr>
      <w:r>
        <w:t>- территорий рекреационного назначения муниципального образования "Город Ижевск" (части территорий зон особо охраняемых природных территорий, зоны отдыха, парки, сады, бульвары, скверы);</w:t>
      </w:r>
    </w:p>
    <w:p w:rsidR="009A7F9C" w:rsidRDefault="009A7F9C">
      <w:pPr>
        <w:pStyle w:val="ConsPlusNormal"/>
        <w:spacing w:before="220"/>
        <w:ind w:firstLine="540"/>
        <w:jc w:val="both"/>
      </w:pPr>
      <w:r>
        <w:t>- территорий транспортной и инженерной инфраструктур муниципального образования "Город Ижевск" (улично-дорожная сеть муниципального образования "Город Ижевск" в границах красных линий, пешеходные переходы различных типов);</w:t>
      </w:r>
    </w:p>
    <w:p w:rsidR="009A7F9C" w:rsidRDefault="009A7F9C">
      <w:pPr>
        <w:pStyle w:val="ConsPlusNormal"/>
        <w:spacing w:before="220"/>
        <w:ind w:firstLine="540"/>
        <w:jc w:val="both"/>
      </w:pPr>
      <w:r>
        <w:t xml:space="preserve">абзац утратил силу. - </w:t>
      </w:r>
      <w:hyperlink r:id="rId332">
        <w:r>
          <w:rPr>
            <w:color w:val="0000FF"/>
          </w:rPr>
          <w:t>Решение</w:t>
        </w:r>
      </w:hyperlink>
      <w:r>
        <w:t xml:space="preserve"> Городской думы г. Ижевска от 23.09.2021 N 163.</w:t>
      </w:r>
    </w:p>
    <w:p w:rsidR="009A7F9C" w:rsidRDefault="009A7F9C">
      <w:pPr>
        <w:pStyle w:val="ConsPlusNormal"/>
        <w:spacing w:before="220"/>
        <w:ind w:firstLine="540"/>
        <w:jc w:val="both"/>
      </w:pPr>
      <w:r>
        <w:t>Кроме того, при подготовке вышеуказанных проектов должны соблюдаться нормативно-технические документы, принятые и вступившие в действие в установленном порядке.</w:t>
      </w:r>
    </w:p>
    <w:p w:rsidR="009A7F9C" w:rsidRDefault="009A7F9C">
      <w:pPr>
        <w:pStyle w:val="ConsPlusNormal"/>
        <w:jc w:val="both"/>
      </w:pPr>
    </w:p>
    <w:p w:rsidR="009A7F9C" w:rsidRDefault="009A7F9C">
      <w:pPr>
        <w:pStyle w:val="ConsPlusTitle"/>
        <w:jc w:val="center"/>
        <w:outlineLvl w:val="1"/>
      </w:pPr>
      <w:r>
        <w:t>Раздел 13. ПОРЯДОК И МЕХАНИЗМЫ ОБЩЕСТВЕННОГО УЧАСТИЯ</w:t>
      </w:r>
    </w:p>
    <w:p w:rsidR="009A7F9C" w:rsidRDefault="009A7F9C">
      <w:pPr>
        <w:pStyle w:val="ConsPlusTitle"/>
        <w:jc w:val="center"/>
      </w:pPr>
      <w:r>
        <w:t>В ПРОЦЕССЕ БЛАГОУСТРОЙСТВА</w:t>
      </w:r>
    </w:p>
    <w:p w:rsidR="009A7F9C" w:rsidRDefault="009A7F9C">
      <w:pPr>
        <w:pStyle w:val="ConsPlusNormal"/>
        <w:jc w:val="both"/>
      </w:pPr>
    </w:p>
    <w:p w:rsidR="009A7F9C" w:rsidRDefault="009A7F9C">
      <w:pPr>
        <w:pStyle w:val="ConsPlusNormal"/>
        <w:jc w:val="center"/>
      </w:pPr>
      <w:proofErr w:type="gramStart"/>
      <w:r>
        <w:t xml:space="preserve">(введен </w:t>
      </w:r>
      <w:hyperlink r:id="rId333">
        <w:r>
          <w:rPr>
            <w:color w:val="0000FF"/>
          </w:rPr>
          <w:t>решением</w:t>
        </w:r>
      </w:hyperlink>
      <w:r>
        <w:t xml:space="preserve"> Городской думы г. Ижевска</w:t>
      </w:r>
      <w:proofErr w:type="gramEnd"/>
    </w:p>
    <w:p w:rsidR="009A7F9C" w:rsidRDefault="009A7F9C">
      <w:pPr>
        <w:pStyle w:val="ConsPlusNormal"/>
        <w:jc w:val="center"/>
      </w:pPr>
      <w:r>
        <w:t>от 15.11.2018 N 615)</w:t>
      </w:r>
    </w:p>
    <w:p w:rsidR="009A7F9C" w:rsidRDefault="009A7F9C">
      <w:pPr>
        <w:pStyle w:val="ConsPlusNormal"/>
        <w:jc w:val="both"/>
      </w:pPr>
    </w:p>
    <w:p w:rsidR="009A7F9C" w:rsidRDefault="009A7F9C">
      <w:pPr>
        <w:pStyle w:val="ConsPlusNormal"/>
        <w:ind w:firstLine="540"/>
        <w:jc w:val="both"/>
      </w:pPr>
      <w:r>
        <w:t xml:space="preserve">13.1. Решения, касающиеся благоустройства и развития городской среды, расположенной на </w:t>
      </w:r>
      <w:r>
        <w:lastRenderedPageBreak/>
        <w:t>территории, находящейся в муниципальной собственности, принимаются с учетом мнения граждан и других заинтересованных лиц.</w:t>
      </w:r>
    </w:p>
    <w:p w:rsidR="009A7F9C" w:rsidRDefault="009A7F9C">
      <w:pPr>
        <w:pStyle w:val="ConsPlusNormal"/>
        <w:spacing w:before="220"/>
        <w:ind w:firstLine="540"/>
        <w:jc w:val="both"/>
      </w:pPr>
      <w:r>
        <w:t>13.2. Для осуществления участия граждан в процессе принятия решений по благоустройству территорий используются следующие формы:</w:t>
      </w:r>
    </w:p>
    <w:p w:rsidR="009A7F9C" w:rsidRDefault="009A7F9C">
      <w:pPr>
        <w:pStyle w:val="ConsPlusNormal"/>
        <w:spacing w:before="220"/>
        <w:ind w:firstLine="540"/>
        <w:jc w:val="both"/>
      </w:pPr>
      <w:r>
        <w:t>1) совместное определение целей и задач по развитию территории, инвентаризация проблем и потенциалов среды;</w:t>
      </w:r>
    </w:p>
    <w:p w:rsidR="009A7F9C" w:rsidRDefault="009A7F9C">
      <w:pPr>
        <w:pStyle w:val="ConsPlusNormal"/>
        <w:spacing w:before="220"/>
        <w:ind w:firstLine="540"/>
        <w:jc w:val="both"/>
      </w:pPr>
      <w:proofErr w:type="gramStart"/>
      <w:r>
        <w:t>2) определение основных видов активностей, функциональных зон общественных пространств, под которыми понимаются части территории города Ижевска,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w:t>
      </w:r>
      <w:proofErr w:type="gramEnd"/>
    </w:p>
    <w:p w:rsidR="009A7F9C" w:rsidRDefault="009A7F9C">
      <w:pPr>
        <w:pStyle w:val="ConsPlusNormal"/>
        <w:spacing w:before="220"/>
        <w:ind w:firstLine="540"/>
        <w:jc w:val="both"/>
      </w:pPr>
      <w:r>
        <w:t>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9A7F9C" w:rsidRDefault="009A7F9C">
      <w:pPr>
        <w:pStyle w:val="ConsPlusNormal"/>
        <w:spacing w:before="220"/>
        <w:ind w:firstLine="540"/>
        <w:jc w:val="both"/>
      </w:pPr>
      <w:r>
        <w:t xml:space="preserve">13.3. Обсуждение проектов проводятся в интерактивном формате с использованием широкого набора инструментов для вовлечения и обеспечения участия в современных групповых методах работы, а также всеми способами, предусмотренными Федеральным </w:t>
      </w:r>
      <w:hyperlink r:id="rId334">
        <w:r>
          <w:rPr>
            <w:color w:val="0000FF"/>
          </w:rPr>
          <w:t>законом</w:t>
        </w:r>
      </w:hyperlink>
      <w:r>
        <w:t xml:space="preserve"> от 21 июля 2014 года N 212-ФЗ "Об основах общественного контроля в Российской Федерации".</w:t>
      </w:r>
    </w:p>
    <w:p w:rsidR="009A7F9C" w:rsidRDefault="009A7F9C">
      <w:pPr>
        <w:pStyle w:val="ConsPlusNormal"/>
        <w:spacing w:before="220"/>
        <w:ind w:firstLine="540"/>
        <w:jc w:val="both"/>
      </w:pPr>
      <w:r>
        <w:t>13.4. Механизмы общественного участия.</w:t>
      </w:r>
    </w:p>
    <w:p w:rsidR="009A7F9C" w:rsidRDefault="009A7F9C">
      <w:pPr>
        <w:pStyle w:val="ConsPlusNormal"/>
        <w:spacing w:before="220"/>
        <w:ind w:firstLine="540"/>
        <w:jc w:val="both"/>
      </w:pPr>
      <w:r>
        <w:t>Обсуждение проектов проводится посредством публичных слушаний и общественных обсуждений.</w:t>
      </w:r>
    </w:p>
    <w:p w:rsidR="009A7F9C" w:rsidRDefault="009A7F9C">
      <w:pPr>
        <w:pStyle w:val="ConsPlusNormal"/>
        <w:spacing w:before="220"/>
        <w:ind w:firstLine="540"/>
        <w:jc w:val="both"/>
      </w:pPr>
      <w:r>
        <w:t>13.5. Решения, принятые в ходе реализации механизма общественного участия, подлежат обязательному рассмотрению органами местного самоуправления, осуществляющими в соответствии с законодательством отдельные публичные полномочия, и носят рекомендательный характер.</w:t>
      </w:r>
    </w:p>
    <w:p w:rsidR="009A7F9C" w:rsidRDefault="009A7F9C">
      <w:pPr>
        <w:pStyle w:val="ConsPlusNormal"/>
        <w:spacing w:before="220"/>
        <w:ind w:firstLine="540"/>
        <w:jc w:val="both"/>
      </w:pPr>
      <w:r>
        <w:t>13.6. Общественный контроль является одним из механизмов общественного участия.</w:t>
      </w:r>
    </w:p>
    <w:p w:rsidR="009A7F9C" w:rsidRDefault="009A7F9C">
      <w:pPr>
        <w:pStyle w:val="ConsPlusNormal"/>
        <w:spacing w:before="220"/>
        <w:ind w:firstLine="540"/>
        <w:jc w:val="both"/>
      </w:pPr>
      <w:r>
        <w:t>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t>о-</w:t>
      </w:r>
      <w:proofErr w:type="gramEnd"/>
      <w:r>
        <w:t xml:space="preserve">, </w:t>
      </w:r>
      <w:proofErr w:type="spellStart"/>
      <w:r>
        <w:t>видеофиксации</w:t>
      </w:r>
      <w:proofErr w:type="spellEnd"/>
      <w:r>
        <w:t>, а также интерактивных порталов в информационно-телекоммуникационной сети "Интернет".</w:t>
      </w:r>
    </w:p>
    <w:p w:rsidR="009A7F9C" w:rsidRDefault="009A7F9C">
      <w:pPr>
        <w:pStyle w:val="ConsPlusNormal"/>
        <w:spacing w:before="220"/>
        <w:ind w:firstLine="540"/>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Управление благоустройства и транспорта Администрации города Ижевска, Главное управление архитектуры и градостроительства Администрации города Ижевска.</w:t>
      </w:r>
    </w:p>
    <w:p w:rsidR="009A7F9C" w:rsidRDefault="009A7F9C">
      <w:pPr>
        <w:pStyle w:val="ConsPlusNormal"/>
        <w:spacing w:before="220"/>
        <w:ind w:firstLine="540"/>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w:t>
      </w:r>
    </w:p>
    <w:p w:rsidR="009A7F9C" w:rsidRDefault="009A7F9C">
      <w:pPr>
        <w:pStyle w:val="ConsPlusNormal"/>
        <w:spacing w:before="220"/>
        <w:ind w:firstLine="540"/>
        <w:jc w:val="both"/>
      </w:pPr>
      <w:r>
        <w:t>13.7. Реализация комплексных проектов по благоустройству и созданию комфортной городской среды осуществляется с учетом интересов лиц, осуществляющих предпринимательскую деятельность, в том числе с привлечением их к участию.</w:t>
      </w:r>
    </w:p>
    <w:p w:rsidR="009A7F9C" w:rsidRDefault="009A7F9C">
      <w:pPr>
        <w:pStyle w:val="ConsPlusNormal"/>
        <w:spacing w:before="220"/>
        <w:ind w:firstLine="540"/>
        <w:jc w:val="both"/>
      </w:pPr>
      <w:r>
        <w:t>Участие лиц, осуществляющих предпринимательскую деятельность, в реализации комплексных проектов благоустройства может заключаться:</w:t>
      </w:r>
    </w:p>
    <w:p w:rsidR="009A7F9C" w:rsidRDefault="009A7F9C">
      <w:pPr>
        <w:pStyle w:val="ConsPlusNormal"/>
        <w:spacing w:before="220"/>
        <w:ind w:firstLine="540"/>
        <w:jc w:val="both"/>
      </w:pPr>
      <w:r>
        <w:lastRenderedPageBreak/>
        <w:t>1) в создании и предоставлении разного рода услуг и сервисов для посетителей общественных пространств;</w:t>
      </w:r>
    </w:p>
    <w:p w:rsidR="009A7F9C" w:rsidRDefault="009A7F9C">
      <w:pPr>
        <w:pStyle w:val="ConsPlusNormal"/>
        <w:spacing w:before="220"/>
        <w:ind w:firstLine="540"/>
        <w:jc w:val="both"/>
      </w:pPr>
      <w:r>
        <w:t>2) в производстве или размещении элементов благоустройства;</w:t>
      </w:r>
    </w:p>
    <w:p w:rsidR="009A7F9C" w:rsidRDefault="009A7F9C">
      <w:pPr>
        <w:pStyle w:val="ConsPlusNormal"/>
        <w:spacing w:before="220"/>
        <w:ind w:firstLine="540"/>
        <w:jc w:val="both"/>
      </w:pPr>
      <w:r>
        <w:t>3)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9A7F9C" w:rsidRDefault="009A7F9C">
      <w:pPr>
        <w:pStyle w:val="ConsPlusNormal"/>
        <w:spacing w:before="220"/>
        <w:ind w:firstLine="540"/>
        <w:jc w:val="both"/>
      </w:pPr>
      <w:r>
        <w:t>4) в организации мероприятий, обеспечивающих приток посетителей на создаваемые общественные пространства;</w:t>
      </w:r>
    </w:p>
    <w:p w:rsidR="009A7F9C" w:rsidRDefault="009A7F9C">
      <w:pPr>
        <w:pStyle w:val="ConsPlusNormal"/>
        <w:spacing w:before="220"/>
        <w:ind w:firstLine="540"/>
        <w:jc w:val="both"/>
      </w:pPr>
      <w:r>
        <w:t>5) в организации уборки благоустроенных территорий, предоставлении сре</w:t>
      </w:r>
      <w:proofErr w:type="gramStart"/>
      <w:r>
        <w:t>дств дл</w:t>
      </w:r>
      <w:proofErr w:type="gramEnd"/>
      <w:r>
        <w:t>я подготовки проектов или проведения творческих конкурсов на разработку архитектурных концепций общественных пространств;</w:t>
      </w:r>
    </w:p>
    <w:p w:rsidR="009A7F9C" w:rsidRDefault="009A7F9C">
      <w:pPr>
        <w:pStyle w:val="ConsPlusNormal"/>
        <w:spacing w:before="220"/>
        <w:ind w:firstLine="540"/>
        <w:jc w:val="both"/>
      </w:pPr>
      <w:r>
        <w:t>6) в иных формах.</w:t>
      </w:r>
    </w:p>
    <w:p w:rsidR="009A7F9C" w:rsidRDefault="009A7F9C">
      <w:pPr>
        <w:pStyle w:val="ConsPlusNormal"/>
        <w:spacing w:before="220"/>
        <w:ind w:firstLine="540"/>
        <w:jc w:val="both"/>
      </w:pPr>
      <w:r>
        <w:t>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9A7F9C" w:rsidRDefault="009A7F9C">
      <w:pPr>
        <w:pStyle w:val="ConsPlusNormal"/>
        <w:spacing w:before="220"/>
        <w:ind w:firstLine="540"/>
        <w:jc w:val="both"/>
      </w:pPr>
      <w:r>
        <w:t>Вовлечение лиц, осуществляющих предпринимательскую деятельность, в реализацию комплексных проектов благоустройства осуществляется, как правило, на стадии проектирования общественных пространств, подготовки технического задания, выбора зон для благоустройства.</w:t>
      </w:r>
    </w:p>
    <w:p w:rsidR="009A7F9C" w:rsidRDefault="009A7F9C">
      <w:pPr>
        <w:pStyle w:val="ConsPlusNormal"/>
        <w:jc w:val="both"/>
      </w:pPr>
    </w:p>
    <w:p w:rsidR="009A7F9C" w:rsidRDefault="009A7F9C">
      <w:pPr>
        <w:pStyle w:val="ConsPlusTitle"/>
        <w:jc w:val="center"/>
        <w:outlineLvl w:val="1"/>
      </w:pPr>
      <w:r>
        <w:t>Раздел 14. ОСОБЫЕ ТРЕБОВАНИЯ К ДОСТУПНОСТИ ГОРОДСКОЙ СРЕДЫ</w:t>
      </w:r>
    </w:p>
    <w:p w:rsidR="009A7F9C" w:rsidRDefault="009A7F9C">
      <w:pPr>
        <w:pStyle w:val="ConsPlusTitle"/>
        <w:jc w:val="center"/>
      </w:pPr>
      <w:r>
        <w:t>ДЛЯ МАЛОМОБИЛЬНЫХ ГРУПП НАСЕЛЕНИЯ</w:t>
      </w:r>
    </w:p>
    <w:p w:rsidR="009A7F9C" w:rsidRDefault="009A7F9C">
      <w:pPr>
        <w:pStyle w:val="ConsPlusNormal"/>
        <w:jc w:val="both"/>
      </w:pPr>
    </w:p>
    <w:p w:rsidR="009A7F9C" w:rsidRDefault="009A7F9C">
      <w:pPr>
        <w:pStyle w:val="ConsPlusNormal"/>
        <w:jc w:val="center"/>
      </w:pPr>
      <w:proofErr w:type="gramStart"/>
      <w:r>
        <w:t xml:space="preserve">(введен </w:t>
      </w:r>
      <w:hyperlink r:id="rId335">
        <w:r>
          <w:rPr>
            <w:color w:val="0000FF"/>
          </w:rPr>
          <w:t>решением</w:t>
        </w:r>
      </w:hyperlink>
      <w:r>
        <w:t xml:space="preserve"> Городской думы г. Ижевска</w:t>
      </w:r>
      <w:proofErr w:type="gramEnd"/>
    </w:p>
    <w:p w:rsidR="009A7F9C" w:rsidRDefault="009A7F9C">
      <w:pPr>
        <w:pStyle w:val="ConsPlusNormal"/>
        <w:jc w:val="center"/>
      </w:pPr>
      <w:r>
        <w:t>от 15.11.2018 N 615)</w:t>
      </w:r>
    </w:p>
    <w:p w:rsidR="009A7F9C" w:rsidRDefault="009A7F9C">
      <w:pPr>
        <w:pStyle w:val="ConsPlusNormal"/>
        <w:jc w:val="both"/>
      </w:pPr>
    </w:p>
    <w:p w:rsidR="009A7F9C" w:rsidRDefault="009A7F9C">
      <w:pPr>
        <w:pStyle w:val="ConsPlusNormal"/>
        <w:ind w:firstLine="540"/>
        <w:jc w:val="both"/>
      </w:pPr>
      <w:r>
        <w:t>14.1. Проектные решения по обеспечению доступности маломобильных групп населения городской среды, реконструкции сложившейся застройки должны учитывать физические возможности всех категорий маломобильных групп населения, включая инвалидов, и быть направлены на повышение качества городской среды по критериям доступности, безопасности, комфортности и информативности.</w:t>
      </w:r>
    </w:p>
    <w:p w:rsidR="009A7F9C" w:rsidRDefault="009A7F9C">
      <w:pPr>
        <w:pStyle w:val="ConsPlusNormal"/>
        <w:spacing w:before="220"/>
        <w:ind w:firstLine="540"/>
        <w:jc w:val="both"/>
      </w:pPr>
      <w:r>
        <w:t>14.2. Основными принципами формирования среды жизнедеятельности при реконструкции городской застройки является создание условий для обеспечения физической, пространственной и информационной доступности объектов и комплексов различного назначения (жилых, социальных, производственных, рекреационных, транспортно-коммуникационных и других), а также обеспечение безопасности и комфортности городской среды.</w:t>
      </w:r>
    </w:p>
    <w:p w:rsidR="009A7F9C" w:rsidRDefault="009A7F9C">
      <w:pPr>
        <w:pStyle w:val="ConsPlusNormal"/>
        <w:spacing w:before="220"/>
        <w:ind w:firstLine="540"/>
        <w:jc w:val="both"/>
      </w:pPr>
      <w:r>
        <w:t>14.3. При создании доступной для маломобильных групп населения, включая инвалидов, среды жизнедеятельности на территории муниципального образования "Город Ижевск" необходимо обеспечивать возможность беспрепятственного передвижения:</w:t>
      </w:r>
    </w:p>
    <w:p w:rsidR="009A7F9C" w:rsidRDefault="009A7F9C">
      <w:pPr>
        <w:pStyle w:val="ConsPlusNormal"/>
        <w:spacing w:before="220"/>
        <w:ind w:firstLine="540"/>
        <w:jc w:val="both"/>
      </w:pPr>
      <w:r>
        <w:t>1) для инвалидов с нарушениями опорно-двигательного аппарата и маломобильных групп населения с помощью трости, костылей, кресла-коляски, собаки-проводника, а также с использованием транспортных средств (индивидуальных, специализированных или общественных);</w:t>
      </w:r>
    </w:p>
    <w:p w:rsidR="009A7F9C" w:rsidRDefault="009A7F9C">
      <w:pPr>
        <w:pStyle w:val="ConsPlusNormal"/>
        <w:spacing w:before="220"/>
        <w:ind w:firstLine="540"/>
        <w:jc w:val="both"/>
      </w:pPr>
      <w:r>
        <w:t>2) для инвалидов с нарушениями зрения и слуха с использованием информационных сигнальных устройств и сре</w:t>
      </w:r>
      <w:proofErr w:type="gramStart"/>
      <w:r>
        <w:t>дств св</w:t>
      </w:r>
      <w:proofErr w:type="gramEnd"/>
      <w:r>
        <w:t>язи, доступных для инвалидов.</w:t>
      </w:r>
    </w:p>
    <w:p w:rsidR="009A7F9C" w:rsidRDefault="009A7F9C">
      <w:pPr>
        <w:pStyle w:val="ConsPlusNormal"/>
        <w:spacing w:before="220"/>
        <w:ind w:firstLine="540"/>
        <w:jc w:val="both"/>
      </w:pPr>
      <w:r>
        <w:lastRenderedPageBreak/>
        <w:t xml:space="preserve">14.4. Основу доступной для маломобильных групп населения среды жизнедеятельности должен составлять </w:t>
      </w:r>
      <w:proofErr w:type="spellStart"/>
      <w:r>
        <w:t>безбарьерный</w:t>
      </w:r>
      <w:proofErr w:type="spellEnd"/>
      <w:r>
        <w:t xml:space="preserve"> каркас территории реконструируемой застройки, обеспечивающий создание инвалидам условий для самостоятельного осуществления основных жизненных процессов: культурно-бытовых потребностей, передвижения с трудовыми и культурно-бытовыми целями, отдыха, занятия спортом и других.</w:t>
      </w:r>
    </w:p>
    <w:p w:rsidR="009A7F9C" w:rsidRDefault="009A7F9C">
      <w:pPr>
        <w:pStyle w:val="ConsPlusNormal"/>
        <w:spacing w:before="220"/>
        <w:ind w:firstLine="540"/>
        <w:jc w:val="both"/>
      </w:pPr>
      <w:r>
        <w:t xml:space="preserve">14.5. Принципы формирования </w:t>
      </w:r>
      <w:proofErr w:type="spellStart"/>
      <w:r>
        <w:t>безбарьерного</w:t>
      </w:r>
      <w:proofErr w:type="spellEnd"/>
      <w:r>
        <w:t xml:space="preserve"> каркаса территории городского округа должны основываться на принципах универсального дизайна и обеспечивать:</w:t>
      </w:r>
    </w:p>
    <w:p w:rsidR="009A7F9C" w:rsidRDefault="009A7F9C">
      <w:pPr>
        <w:pStyle w:val="ConsPlusNormal"/>
        <w:spacing w:before="220"/>
        <w:ind w:firstLine="540"/>
        <w:jc w:val="both"/>
      </w:pPr>
      <w:r>
        <w:t>1) равенство в использовании городской среды всеми категориями населения;</w:t>
      </w:r>
    </w:p>
    <w:p w:rsidR="009A7F9C" w:rsidRDefault="009A7F9C">
      <w:pPr>
        <w:pStyle w:val="ConsPlusNormal"/>
        <w:spacing w:before="220"/>
        <w:ind w:firstLine="540"/>
        <w:jc w:val="both"/>
      </w:pPr>
      <w:r>
        <w:t>2) гибкость в использовании и возможность выбора всеми категориями населения способов передвижения;</w:t>
      </w:r>
    </w:p>
    <w:p w:rsidR="009A7F9C" w:rsidRDefault="009A7F9C">
      <w:pPr>
        <w:pStyle w:val="ConsPlusNormal"/>
        <w:spacing w:before="220"/>
        <w:ind w:firstLine="540"/>
        <w:jc w:val="both"/>
      </w:pPr>
      <w:r>
        <w:t>3) простоту, легкость и интуитивность понимания предоставляемой о городских объектах и территориях информации, выделение главной информации;</w:t>
      </w:r>
    </w:p>
    <w:p w:rsidR="009A7F9C" w:rsidRDefault="009A7F9C">
      <w:pPr>
        <w:pStyle w:val="ConsPlusNormal"/>
        <w:spacing w:before="220"/>
        <w:ind w:firstLine="540"/>
        <w:jc w:val="both"/>
      </w:pPr>
      <w:r>
        <w:t>4) возможность восприятия информации и минимальность возникновения опасностей и ошибок восприятия информации.</w:t>
      </w:r>
    </w:p>
    <w:p w:rsidR="009A7F9C" w:rsidRDefault="009A7F9C">
      <w:pPr>
        <w:pStyle w:val="ConsPlusNormal"/>
        <w:spacing w:before="220"/>
        <w:ind w:firstLine="540"/>
        <w:jc w:val="both"/>
      </w:pPr>
      <w:r>
        <w:t>14.6. При проектировании объектов благоустройства жилой среды, улиц и дорог, объектов культурно-бытового обслуживания следует предусматривать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9A7F9C" w:rsidRDefault="009A7F9C">
      <w:pPr>
        <w:pStyle w:val="ConsPlusNormal"/>
        <w:spacing w:before="220"/>
        <w:ind w:firstLine="540"/>
        <w:jc w:val="both"/>
      </w:pPr>
      <w:r>
        <w:t>14.7. Проектирование, строительство, установка технических средств и оборудования, способствующих передвижению маломобильных групп населения, следует осуществлять при новом строительстве заказчиком в соответствии с утвержденной проектной документацией. В проектной документации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градостроительных норм.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rsidR="009A7F9C" w:rsidRDefault="009A7F9C">
      <w:pPr>
        <w:pStyle w:val="ConsPlusNormal"/>
        <w:spacing w:before="220"/>
        <w:ind w:firstLine="540"/>
        <w:jc w:val="both"/>
      </w:pPr>
      <w:r>
        <w:t>14.8. При проведении ремонтных работ необходимо учитывать особые требования к доступности городской среды для маломобильных групп населения.</w:t>
      </w:r>
    </w:p>
    <w:p w:rsidR="009A7F9C" w:rsidRDefault="009A7F9C">
      <w:pPr>
        <w:pStyle w:val="ConsPlusNormal"/>
        <w:jc w:val="both"/>
      </w:pPr>
    </w:p>
    <w:p w:rsidR="009A7F9C" w:rsidRDefault="009A7F9C">
      <w:pPr>
        <w:pStyle w:val="ConsPlusTitle"/>
        <w:jc w:val="center"/>
        <w:outlineLvl w:val="1"/>
      </w:pPr>
      <w:r>
        <w:t>Раздел 15. ОБУСТРОЙСТВО И СОДЕРЖАНИЕ ПЛОЩАДОК ДЛЯ ВЫГУЛА</w:t>
      </w:r>
    </w:p>
    <w:p w:rsidR="009A7F9C" w:rsidRDefault="009A7F9C">
      <w:pPr>
        <w:pStyle w:val="ConsPlusTitle"/>
        <w:jc w:val="center"/>
      </w:pPr>
      <w:r>
        <w:t>СОБАК И ИНЫХ ЖИВОТНЫХ</w:t>
      </w:r>
    </w:p>
    <w:p w:rsidR="009A7F9C" w:rsidRDefault="009A7F9C">
      <w:pPr>
        <w:pStyle w:val="ConsPlusNormal"/>
        <w:jc w:val="both"/>
      </w:pPr>
    </w:p>
    <w:p w:rsidR="009A7F9C" w:rsidRDefault="009A7F9C">
      <w:pPr>
        <w:pStyle w:val="ConsPlusNormal"/>
        <w:jc w:val="center"/>
      </w:pPr>
      <w:proofErr w:type="gramStart"/>
      <w:r>
        <w:t xml:space="preserve">(введен </w:t>
      </w:r>
      <w:hyperlink r:id="rId336">
        <w:r>
          <w:rPr>
            <w:color w:val="0000FF"/>
          </w:rPr>
          <w:t>решением</w:t>
        </w:r>
      </w:hyperlink>
      <w:r>
        <w:t xml:space="preserve"> Городской думы г. Ижевска</w:t>
      </w:r>
      <w:proofErr w:type="gramEnd"/>
    </w:p>
    <w:p w:rsidR="009A7F9C" w:rsidRDefault="009A7F9C">
      <w:pPr>
        <w:pStyle w:val="ConsPlusNormal"/>
        <w:jc w:val="center"/>
      </w:pPr>
      <w:r>
        <w:t>от 27.06.2019 N 740)</w:t>
      </w:r>
    </w:p>
    <w:p w:rsidR="009A7F9C" w:rsidRDefault="009A7F9C">
      <w:pPr>
        <w:pStyle w:val="ConsPlusNormal"/>
        <w:jc w:val="both"/>
      </w:pPr>
    </w:p>
    <w:p w:rsidR="009A7F9C" w:rsidRDefault="009A7F9C">
      <w:pPr>
        <w:pStyle w:val="ConsPlusNormal"/>
        <w:ind w:firstLine="540"/>
        <w:jc w:val="both"/>
      </w:pPr>
      <w:r>
        <w:t>15.1. Площадки для выгула собак и иных животных размещаются на территориях общего пользования и на территориях жилого назначения.</w:t>
      </w:r>
    </w:p>
    <w:p w:rsidR="009A7F9C" w:rsidRDefault="009A7F9C">
      <w:pPr>
        <w:pStyle w:val="ConsPlusNormal"/>
        <w:spacing w:before="220"/>
        <w:ind w:firstLine="540"/>
        <w:jc w:val="both"/>
      </w:pPr>
      <w:r>
        <w:t>15.2. Минимальный размер площадок для выгула собак и иных животных должен составлять не менее 100 кв. м.</w:t>
      </w:r>
    </w:p>
    <w:p w:rsidR="009A7F9C" w:rsidRDefault="009A7F9C">
      <w:pPr>
        <w:pStyle w:val="ConsPlusNormal"/>
        <w:spacing w:before="220"/>
        <w:ind w:firstLine="540"/>
        <w:jc w:val="both"/>
      </w:pPr>
      <w:r>
        <w:t>15.3. Расстояние от границы площадки до окон жилых и общественных зданий, до границ территории образовательных, медицинских организаций, детских, спортивных площадок, площадок отдыха должно составлять не менее 40 м.</w:t>
      </w:r>
    </w:p>
    <w:p w:rsidR="009A7F9C" w:rsidRDefault="009A7F9C">
      <w:pPr>
        <w:pStyle w:val="ConsPlusNormal"/>
        <w:jc w:val="both"/>
      </w:pPr>
      <w:r>
        <w:t xml:space="preserve">(п. 15.3 в ред. </w:t>
      </w:r>
      <w:hyperlink r:id="rId337">
        <w:r>
          <w:rPr>
            <w:color w:val="0000FF"/>
          </w:rPr>
          <w:t>решения</w:t>
        </w:r>
      </w:hyperlink>
      <w:r>
        <w:t xml:space="preserve"> Городской думы г. Ижевска от 23.06.2020 N 920)</w:t>
      </w:r>
    </w:p>
    <w:p w:rsidR="009A7F9C" w:rsidRDefault="009A7F9C">
      <w:pPr>
        <w:pStyle w:val="ConsPlusNormal"/>
        <w:spacing w:before="220"/>
        <w:ind w:firstLine="540"/>
        <w:jc w:val="both"/>
      </w:pPr>
      <w:r>
        <w:t xml:space="preserve">15.4. Площадки для выгула собак и иных животных обязательно должны иметь сплошное ограждение, которое следует выполнять из металлической (или иной) сетки (решетки) высотой не </w:t>
      </w:r>
      <w:r>
        <w:lastRenderedPageBreak/>
        <w:t>менее 2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9A7F9C" w:rsidRDefault="009A7F9C">
      <w:pPr>
        <w:pStyle w:val="ConsPlusNormal"/>
        <w:spacing w:before="220"/>
        <w:ind w:firstLine="540"/>
        <w:jc w:val="both"/>
      </w:pPr>
      <w:r>
        <w:t>15.5. Перечень элементов благоустройства на территории площадки для выгула собак и иных животных включает различные виды покрытия, ограждение, не менее одной урны.</w:t>
      </w:r>
    </w:p>
    <w:p w:rsidR="009A7F9C" w:rsidRDefault="009A7F9C">
      <w:pPr>
        <w:pStyle w:val="ConsPlusNormal"/>
        <w:spacing w:before="220"/>
        <w:ind w:firstLine="540"/>
        <w:jc w:val="both"/>
      </w:pPr>
      <w:r>
        <w:t>15.6. Для покрытия поверхности части площадки, предназначенной для выгула собак и иных животных, необходимо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удобную для регулярной уборки и обновления.</w:t>
      </w:r>
    </w:p>
    <w:p w:rsidR="009A7F9C" w:rsidRDefault="009A7F9C">
      <w:pPr>
        <w:pStyle w:val="ConsPlusNormal"/>
        <w:spacing w:before="220"/>
        <w:ind w:firstLine="540"/>
        <w:jc w:val="both"/>
      </w:pPr>
      <w:r>
        <w:t>15.7. Места, разрешенные для выгула собак и иных животных, определяются постановлением Администрации города Ижевска.</w:t>
      </w:r>
    </w:p>
    <w:p w:rsidR="009A7F9C" w:rsidRDefault="009A7F9C">
      <w:pPr>
        <w:pStyle w:val="ConsPlusNormal"/>
        <w:spacing w:before="220"/>
        <w:ind w:firstLine="540"/>
        <w:jc w:val="both"/>
      </w:pPr>
      <w:r>
        <w:t>15.8. Не допускается выгул собак и иных животных на детских игровых или спортивных площадках.</w:t>
      </w:r>
    </w:p>
    <w:p w:rsidR="009A7F9C" w:rsidRDefault="009A7F9C">
      <w:pPr>
        <w:pStyle w:val="ConsPlusNormal"/>
        <w:jc w:val="both"/>
      </w:pPr>
      <w:r>
        <w:t>(</w:t>
      </w:r>
      <w:proofErr w:type="gramStart"/>
      <w:r>
        <w:t>п</w:t>
      </w:r>
      <w:proofErr w:type="gramEnd"/>
      <w:r>
        <w:t xml:space="preserve">. 15.8 введен </w:t>
      </w:r>
      <w:hyperlink r:id="rId338">
        <w:r>
          <w:rPr>
            <w:color w:val="0000FF"/>
          </w:rPr>
          <w:t>решением</w:t>
        </w:r>
      </w:hyperlink>
      <w:r>
        <w:t xml:space="preserve"> Городской думы г. Ижевска от 18.02.2021 N 80)</w:t>
      </w:r>
    </w:p>
    <w:p w:rsidR="009A7F9C" w:rsidRDefault="009A7F9C">
      <w:pPr>
        <w:pStyle w:val="ConsPlusNormal"/>
        <w:spacing w:before="220"/>
        <w:ind w:firstLine="540"/>
        <w:jc w:val="both"/>
      </w:pPr>
      <w:r>
        <w:t>15.9. При выгуле собак и иных животных их владельцы обязаны обеспечивать уборку продуктов жизнедеятельности животных в местах и на территориях общего пользования.</w:t>
      </w:r>
    </w:p>
    <w:p w:rsidR="009A7F9C" w:rsidRDefault="009A7F9C">
      <w:pPr>
        <w:pStyle w:val="ConsPlusNormal"/>
        <w:jc w:val="both"/>
      </w:pPr>
      <w:r>
        <w:t>(</w:t>
      </w:r>
      <w:proofErr w:type="gramStart"/>
      <w:r>
        <w:t>п</w:t>
      </w:r>
      <w:proofErr w:type="gramEnd"/>
      <w:r>
        <w:t xml:space="preserve">. 15.9 введен </w:t>
      </w:r>
      <w:hyperlink r:id="rId339">
        <w:r>
          <w:rPr>
            <w:color w:val="0000FF"/>
          </w:rPr>
          <w:t>решением</w:t>
        </w:r>
      </w:hyperlink>
      <w:r>
        <w:t xml:space="preserve"> Городской думы г. Ижевска от 18.02.2021 N 80)</w:t>
      </w:r>
    </w:p>
    <w:p w:rsidR="009A7F9C" w:rsidRDefault="009A7F9C">
      <w:pPr>
        <w:pStyle w:val="ConsPlusNormal"/>
        <w:jc w:val="both"/>
      </w:pPr>
    </w:p>
    <w:p w:rsidR="009A7F9C" w:rsidRDefault="009A7F9C">
      <w:pPr>
        <w:pStyle w:val="ConsPlusTitle"/>
        <w:jc w:val="center"/>
        <w:outlineLvl w:val="1"/>
      </w:pPr>
      <w:r>
        <w:t>Раздел 16. ТРЕБОВАНИЯ К МЕСТАМ (ПЛОЩАДКАМ) НАКОПЛЕНИЯ</w:t>
      </w:r>
    </w:p>
    <w:p w:rsidR="009A7F9C" w:rsidRDefault="009A7F9C">
      <w:pPr>
        <w:pStyle w:val="ConsPlusTitle"/>
        <w:jc w:val="center"/>
      </w:pPr>
      <w:r>
        <w:t>ТКО НА ТЕРРИТОРИИ ГОРОДА ИЖЕВСКА</w:t>
      </w:r>
    </w:p>
    <w:p w:rsidR="009A7F9C" w:rsidRDefault="009A7F9C">
      <w:pPr>
        <w:pStyle w:val="ConsPlusNormal"/>
        <w:jc w:val="both"/>
      </w:pPr>
    </w:p>
    <w:p w:rsidR="009A7F9C" w:rsidRDefault="009A7F9C">
      <w:pPr>
        <w:pStyle w:val="ConsPlusNormal"/>
        <w:jc w:val="center"/>
      </w:pPr>
      <w:proofErr w:type="gramStart"/>
      <w:r>
        <w:t xml:space="preserve">(введен </w:t>
      </w:r>
      <w:hyperlink r:id="rId340">
        <w:r>
          <w:rPr>
            <w:color w:val="0000FF"/>
          </w:rPr>
          <w:t>решением</w:t>
        </w:r>
      </w:hyperlink>
      <w:r>
        <w:t xml:space="preserve"> Городской думы г. Ижевска</w:t>
      </w:r>
      <w:proofErr w:type="gramEnd"/>
    </w:p>
    <w:p w:rsidR="009A7F9C" w:rsidRDefault="009A7F9C">
      <w:pPr>
        <w:pStyle w:val="ConsPlusNormal"/>
        <w:jc w:val="center"/>
      </w:pPr>
      <w:r>
        <w:t>от 27.06.2019 N 740)</w:t>
      </w:r>
    </w:p>
    <w:p w:rsidR="009A7F9C" w:rsidRDefault="009A7F9C">
      <w:pPr>
        <w:pStyle w:val="ConsPlusNormal"/>
        <w:jc w:val="both"/>
      </w:pPr>
    </w:p>
    <w:p w:rsidR="009A7F9C" w:rsidRDefault="009A7F9C">
      <w:pPr>
        <w:pStyle w:val="ConsPlusNormal"/>
        <w:ind w:firstLine="540"/>
        <w:jc w:val="both"/>
      </w:pPr>
      <w:r>
        <w:t>16.1. Контейнеры для отходов должны находиться на оборудованном месте (площадке) для накопления ТКО.</w:t>
      </w:r>
    </w:p>
    <w:p w:rsidR="009A7F9C" w:rsidRDefault="009A7F9C">
      <w:pPr>
        <w:pStyle w:val="ConsPlusNormal"/>
        <w:spacing w:before="220"/>
        <w:ind w:firstLine="540"/>
        <w:jc w:val="both"/>
      </w:pPr>
      <w:r>
        <w:t xml:space="preserve">16.2. </w:t>
      </w:r>
      <w:proofErr w:type="gramStart"/>
      <w:r>
        <w:t xml:space="preserve">Размещение мест (площадок) накопления ТКО осуществляется в соответствии с требованиями </w:t>
      </w:r>
      <w:hyperlink r:id="rId341">
        <w:r>
          <w:rPr>
            <w:color w:val="0000FF"/>
          </w:rPr>
          <w:t>СанПиН 2.1.3684-21</w:t>
        </w:r>
      </w:hyperlink>
      <w: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а также с учетом расположения инженерных коммуникаций.</w:t>
      </w:r>
      <w:proofErr w:type="gramEnd"/>
    </w:p>
    <w:p w:rsidR="009A7F9C" w:rsidRDefault="009A7F9C">
      <w:pPr>
        <w:pStyle w:val="ConsPlusNormal"/>
        <w:jc w:val="both"/>
      </w:pPr>
      <w:r>
        <w:t xml:space="preserve">(п. 16.2 в ред. </w:t>
      </w:r>
      <w:hyperlink r:id="rId342">
        <w:r>
          <w:rPr>
            <w:color w:val="0000FF"/>
          </w:rPr>
          <w:t>решения</w:t>
        </w:r>
      </w:hyperlink>
      <w:r>
        <w:t xml:space="preserve"> Городской думы г. Ижевска от 23.09.2021 N 163)</w:t>
      </w:r>
    </w:p>
    <w:p w:rsidR="009A7F9C" w:rsidRDefault="009A7F9C">
      <w:pPr>
        <w:pStyle w:val="ConsPlusNormal"/>
        <w:spacing w:before="220"/>
        <w:ind w:firstLine="540"/>
        <w:jc w:val="both"/>
      </w:pPr>
      <w:r>
        <w:t>16.3. Место (площадка) накопления ТКО должно быть освещено. С целью защиты места (площадки) накопления ТКО от атмосферных осадков в конструкции контейнерной площадки должен быть предусмотрен навес.</w:t>
      </w:r>
    </w:p>
    <w:p w:rsidR="009A7F9C" w:rsidRDefault="009A7F9C">
      <w:pPr>
        <w:pStyle w:val="ConsPlusNormal"/>
        <w:jc w:val="both"/>
      </w:pPr>
      <w:r>
        <w:t>(</w:t>
      </w:r>
      <w:proofErr w:type="gramStart"/>
      <w:r>
        <w:t>п</w:t>
      </w:r>
      <w:proofErr w:type="gramEnd"/>
      <w:r>
        <w:t xml:space="preserve">. 16.3 в ред. </w:t>
      </w:r>
      <w:hyperlink r:id="rId343">
        <w:r>
          <w:rPr>
            <w:color w:val="0000FF"/>
          </w:rPr>
          <w:t>решения</w:t>
        </w:r>
      </w:hyperlink>
      <w:r>
        <w:t xml:space="preserve"> Городской думы г. Ижевска от 23.09.2021 N 163)</w:t>
      </w: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right"/>
        <w:outlineLvl w:val="1"/>
      </w:pPr>
      <w:r>
        <w:t>Приложение 1</w:t>
      </w:r>
    </w:p>
    <w:p w:rsidR="009A7F9C" w:rsidRDefault="009A7F9C">
      <w:pPr>
        <w:pStyle w:val="ConsPlusNormal"/>
        <w:jc w:val="right"/>
      </w:pPr>
      <w:r>
        <w:t>к Правилам</w:t>
      </w:r>
    </w:p>
    <w:p w:rsidR="009A7F9C" w:rsidRDefault="009A7F9C">
      <w:pPr>
        <w:pStyle w:val="ConsPlusNormal"/>
        <w:jc w:val="right"/>
      </w:pPr>
      <w:r>
        <w:t>благоустройства города Ижевска,</w:t>
      </w:r>
    </w:p>
    <w:p w:rsidR="009A7F9C" w:rsidRDefault="009A7F9C">
      <w:pPr>
        <w:pStyle w:val="ConsPlusNormal"/>
        <w:jc w:val="right"/>
      </w:pPr>
      <w:r>
        <w:t>утвержденным</w:t>
      </w:r>
    </w:p>
    <w:p w:rsidR="009A7F9C" w:rsidRDefault="009A7F9C">
      <w:pPr>
        <w:pStyle w:val="ConsPlusNormal"/>
        <w:jc w:val="right"/>
      </w:pPr>
      <w:r>
        <w:t>решением</w:t>
      </w:r>
    </w:p>
    <w:p w:rsidR="009A7F9C" w:rsidRDefault="009A7F9C">
      <w:pPr>
        <w:pStyle w:val="ConsPlusNormal"/>
        <w:jc w:val="right"/>
      </w:pPr>
      <w:r>
        <w:t>Городской думы города Ижевска</w:t>
      </w:r>
    </w:p>
    <w:p w:rsidR="009A7F9C" w:rsidRDefault="009A7F9C">
      <w:pPr>
        <w:pStyle w:val="ConsPlusNormal"/>
        <w:jc w:val="right"/>
      </w:pPr>
      <w:r>
        <w:lastRenderedPageBreak/>
        <w:t>от 28 июня 2012 г. N 308</w:t>
      </w:r>
    </w:p>
    <w:p w:rsidR="009A7F9C" w:rsidRDefault="009A7F9C">
      <w:pPr>
        <w:pStyle w:val="ConsPlusNormal"/>
        <w:jc w:val="both"/>
      </w:pPr>
    </w:p>
    <w:p w:rsidR="009A7F9C" w:rsidRDefault="009A7F9C">
      <w:pPr>
        <w:pStyle w:val="ConsPlusTitle"/>
        <w:jc w:val="center"/>
      </w:pPr>
      <w:bookmarkStart w:id="13" w:name="P1051"/>
      <w:bookmarkEnd w:id="13"/>
      <w:r>
        <w:t>ПОРЯДОК</w:t>
      </w:r>
    </w:p>
    <w:p w:rsidR="009A7F9C" w:rsidRDefault="009A7F9C">
      <w:pPr>
        <w:pStyle w:val="ConsPlusTitle"/>
        <w:jc w:val="center"/>
      </w:pPr>
      <w:r>
        <w:t>РАЗМЕЩЕНИЯ И ЭКСПЛУАТАЦИИ ИНФОРМАЦИОННЫХ КОНСТРУКЦИЙ</w:t>
      </w:r>
    </w:p>
    <w:p w:rsidR="009A7F9C" w:rsidRDefault="009A7F9C">
      <w:pPr>
        <w:pStyle w:val="ConsPlusTitle"/>
        <w:jc w:val="center"/>
      </w:pPr>
      <w:r>
        <w:t>В ГОРОДЕ ИЖЕВСКЕ</w:t>
      </w:r>
    </w:p>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center"/>
            </w:pPr>
            <w:r>
              <w:rPr>
                <w:color w:val="392C69"/>
              </w:rPr>
              <w:t>Список изменяющих документов</w:t>
            </w:r>
          </w:p>
          <w:p w:rsidR="009A7F9C" w:rsidRDefault="009A7F9C">
            <w:pPr>
              <w:pStyle w:val="ConsPlusNormal"/>
              <w:jc w:val="center"/>
            </w:pPr>
            <w:r>
              <w:rPr>
                <w:color w:val="392C69"/>
              </w:rPr>
              <w:t>(</w:t>
            </w:r>
            <w:proofErr w:type="gramStart"/>
            <w:r>
              <w:rPr>
                <w:color w:val="392C69"/>
              </w:rPr>
              <w:t>введен</w:t>
            </w:r>
            <w:proofErr w:type="gramEnd"/>
            <w:r>
              <w:rPr>
                <w:color w:val="392C69"/>
              </w:rPr>
              <w:t xml:space="preserve"> </w:t>
            </w:r>
            <w:hyperlink r:id="rId344">
              <w:r>
                <w:rPr>
                  <w:color w:val="0000FF"/>
                </w:rPr>
                <w:t>решением</w:t>
              </w:r>
            </w:hyperlink>
            <w:r>
              <w:rPr>
                <w:color w:val="392C69"/>
              </w:rPr>
              <w:t xml:space="preserve"> Городской думы г. Ижевска от 19.04.2018 N 520;</w:t>
            </w:r>
          </w:p>
          <w:p w:rsidR="009A7F9C" w:rsidRDefault="009A7F9C">
            <w:pPr>
              <w:pStyle w:val="ConsPlusNormal"/>
              <w:jc w:val="center"/>
            </w:pPr>
            <w:r>
              <w:rPr>
                <w:color w:val="392C69"/>
              </w:rPr>
              <w:t xml:space="preserve">в ред. решений Городской думы г. Ижевска от 23.06.2020 </w:t>
            </w:r>
            <w:hyperlink r:id="rId345">
              <w:r>
                <w:rPr>
                  <w:color w:val="0000FF"/>
                </w:rPr>
                <w:t>N 920</w:t>
              </w:r>
            </w:hyperlink>
            <w:r>
              <w:rPr>
                <w:color w:val="392C69"/>
              </w:rPr>
              <w:t>,</w:t>
            </w:r>
          </w:p>
          <w:p w:rsidR="009A7F9C" w:rsidRDefault="009A7F9C">
            <w:pPr>
              <w:pStyle w:val="ConsPlusNormal"/>
              <w:jc w:val="center"/>
            </w:pPr>
            <w:r>
              <w:rPr>
                <w:color w:val="392C69"/>
              </w:rPr>
              <w:t xml:space="preserve">от 23.06.2022 </w:t>
            </w:r>
            <w:hyperlink r:id="rId346">
              <w:r>
                <w:rPr>
                  <w:color w:val="0000FF"/>
                </w:rPr>
                <w:t>N 290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jc w:val="both"/>
      </w:pPr>
    </w:p>
    <w:p w:rsidR="009A7F9C" w:rsidRDefault="009A7F9C">
      <w:pPr>
        <w:pStyle w:val="ConsPlusTitle"/>
        <w:jc w:val="center"/>
        <w:outlineLvl w:val="2"/>
      </w:pPr>
      <w:r>
        <w:t>Раздел 1. ОБЩИЕ ПОЛОЖЕНИЯ</w:t>
      </w:r>
    </w:p>
    <w:p w:rsidR="009A7F9C" w:rsidRDefault="009A7F9C">
      <w:pPr>
        <w:pStyle w:val="ConsPlusNormal"/>
        <w:jc w:val="both"/>
      </w:pPr>
    </w:p>
    <w:p w:rsidR="009A7F9C" w:rsidRDefault="009A7F9C">
      <w:pPr>
        <w:pStyle w:val="ConsPlusNormal"/>
        <w:ind w:firstLine="540"/>
        <w:jc w:val="both"/>
      </w:pPr>
      <w:r>
        <w:t>1.1. Порядок размещения и эксплуатации информационных конструкций в городе Ижевске (далее - Порядок) устанавливает обязательные для исполнения требования, а также рекомендации для информационных конструкций, правила их размещения и эксплуатации.</w:t>
      </w:r>
    </w:p>
    <w:p w:rsidR="009A7F9C" w:rsidRDefault="009A7F9C">
      <w:pPr>
        <w:pStyle w:val="ConsPlusNormal"/>
        <w:spacing w:before="220"/>
        <w:ind w:firstLine="540"/>
        <w:jc w:val="both"/>
      </w:pPr>
      <w:r>
        <w:t xml:space="preserve">1.2. Действие настоящего Порядка не распространяется на рекламные конструкции, требования, к размещению которых определены Федеральным </w:t>
      </w:r>
      <w:hyperlink r:id="rId347">
        <w:r>
          <w:rPr>
            <w:color w:val="0000FF"/>
          </w:rPr>
          <w:t>законом</w:t>
        </w:r>
      </w:hyperlink>
      <w:r>
        <w:t xml:space="preserve"> "О рекламе" и иными муниципальными правовыми актами.</w:t>
      </w:r>
    </w:p>
    <w:p w:rsidR="009A7F9C" w:rsidRDefault="009A7F9C">
      <w:pPr>
        <w:pStyle w:val="ConsPlusNormal"/>
        <w:spacing w:before="220"/>
        <w:ind w:firstLine="540"/>
        <w:jc w:val="both"/>
      </w:pPr>
      <w:r>
        <w:t>1.3. Требования и рекомендации настоящего Порядка учитывают следующие принципы размещения информационных конструкций:</w:t>
      </w:r>
    </w:p>
    <w:p w:rsidR="009A7F9C" w:rsidRDefault="009A7F9C">
      <w:pPr>
        <w:pStyle w:val="ConsPlusNormal"/>
        <w:spacing w:before="220"/>
        <w:ind w:firstLine="540"/>
        <w:jc w:val="both"/>
      </w:pPr>
      <w:r>
        <w:t>1.3.1. Создание гармоничного архитектурного облика города, формируемого комплексным подходом, в том числе при проектировании и размещении информационных конструкций, направленного на обеспечение целостности восприятия городской застройки, создание комфортной городской среды обитания, способствующей физическому и духовному развитию человека, соответствующей прогрессивным тенденциям социально-экономического и культурного развития города Ижевска.</w:t>
      </w:r>
    </w:p>
    <w:p w:rsidR="009A7F9C" w:rsidRDefault="009A7F9C">
      <w:pPr>
        <w:pStyle w:val="ConsPlusNormal"/>
        <w:spacing w:before="220"/>
        <w:ind w:firstLine="540"/>
        <w:jc w:val="both"/>
      </w:pPr>
      <w:r>
        <w:t>1.3.2. Соблюдение особенностей при размещении информационных конструкций:</w:t>
      </w:r>
    </w:p>
    <w:p w:rsidR="009A7F9C" w:rsidRDefault="009A7F9C">
      <w:pPr>
        <w:pStyle w:val="ConsPlusNormal"/>
        <w:spacing w:before="220"/>
        <w:ind w:firstLine="540"/>
        <w:jc w:val="both"/>
      </w:pPr>
      <w:r>
        <w:t>- соответствие архитектурному облику и историческому стилю здания, строения, сооружения;</w:t>
      </w:r>
    </w:p>
    <w:p w:rsidR="009A7F9C" w:rsidRDefault="009A7F9C">
      <w:pPr>
        <w:pStyle w:val="ConsPlusNormal"/>
        <w:spacing w:before="220"/>
        <w:ind w:firstLine="540"/>
        <w:jc w:val="both"/>
      </w:pPr>
      <w:r>
        <w:t>- создание общей гармоничной композиции с архитектурными элементами здания, строения, сооружения;</w:t>
      </w:r>
    </w:p>
    <w:p w:rsidR="009A7F9C" w:rsidRDefault="009A7F9C">
      <w:pPr>
        <w:pStyle w:val="ConsPlusNormal"/>
        <w:spacing w:before="220"/>
        <w:ind w:firstLine="540"/>
        <w:jc w:val="both"/>
      </w:pPr>
      <w:r>
        <w:t>- создание беспрепятственного визуального восприятия архитектурных объектов;</w:t>
      </w:r>
    </w:p>
    <w:p w:rsidR="009A7F9C" w:rsidRDefault="009A7F9C">
      <w:pPr>
        <w:pStyle w:val="ConsPlusNormal"/>
        <w:spacing w:before="220"/>
        <w:ind w:firstLine="540"/>
        <w:jc w:val="both"/>
      </w:pPr>
      <w:r>
        <w:t>- соразмерность архитектурным элементам фасада, в зависимости от высоты расположения;</w:t>
      </w:r>
    </w:p>
    <w:p w:rsidR="009A7F9C" w:rsidRDefault="009A7F9C">
      <w:pPr>
        <w:pStyle w:val="ConsPlusNormal"/>
        <w:spacing w:before="220"/>
        <w:ind w:firstLine="540"/>
        <w:jc w:val="both"/>
      </w:pPr>
      <w:r>
        <w:t>- соответствие членениям фасада по размерам и положению;</w:t>
      </w:r>
    </w:p>
    <w:p w:rsidR="009A7F9C" w:rsidRDefault="009A7F9C">
      <w:pPr>
        <w:pStyle w:val="ConsPlusNormal"/>
        <w:spacing w:before="220"/>
        <w:ind w:firstLine="540"/>
        <w:jc w:val="both"/>
      </w:pPr>
      <w:r>
        <w:t>- комплексное решение на фасаде.</w:t>
      </w:r>
    </w:p>
    <w:p w:rsidR="009A7F9C" w:rsidRDefault="009A7F9C">
      <w:pPr>
        <w:pStyle w:val="ConsPlusNormal"/>
        <w:jc w:val="both"/>
      </w:pPr>
    </w:p>
    <w:p w:rsidR="009A7F9C" w:rsidRDefault="009A7F9C">
      <w:pPr>
        <w:pStyle w:val="ConsPlusTitle"/>
        <w:jc w:val="center"/>
        <w:outlineLvl w:val="2"/>
      </w:pPr>
      <w:r>
        <w:t>Раздел 2. ОСНОВНЫЕ ПОНЯТИЯ, ТЕРМИНЫ И ОПРЕДЕЛЕНИЯ</w:t>
      </w:r>
    </w:p>
    <w:p w:rsidR="009A7F9C" w:rsidRDefault="009A7F9C">
      <w:pPr>
        <w:pStyle w:val="ConsPlusNormal"/>
        <w:jc w:val="both"/>
      </w:pPr>
    </w:p>
    <w:p w:rsidR="009A7F9C" w:rsidRDefault="009A7F9C">
      <w:pPr>
        <w:pStyle w:val="ConsPlusNormal"/>
        <w:ind w:firstLine="540"/>
        <w:jc w:val="both"/>
      </w:pPr>
      <w:bookmarkStart w:id="14" w:name="P1075"/>
      <w:bookmarkEnd w:id="14"/>
      <w:r>
        <w:t>2.1. Территория города Ижевска разделена на части и зоны регламентации (рис. 1 приложения 2 к Правилам благоустройства - не приводится):</w:t>
      </w:r>
    </w:p>
    <w:p w:rsidR="009A7F9C" w:rsidRDefault="009A7F9C">
      <w:pPr>
        <w:pStyle w:val="ConsPlusNormal"/>
        <w:spacing w:before="220"/>
        <w:ind w:firstLine="540"/>
        <w:jc w:val="both"/>
      </w:pPr>
      <w:r>
        <w:t>2.1.1. Центральная часть города Ижевска, включающая в себя:</w:t>
      </w:r>
    </w:p>
    <w:p w:rsidR="009A7F9C" w:rsidRDefault="009A7F9C">
      <w:pPr>
        <w:pStyle w:val="ConsPlusNormal"/>
        <w:spacing w:before="220"/>
        <w:ind w:firstLine="540"/>
        <w:jc w:val="both"/>
      </w:pPr>
      <w:r>
        <w:t>- культурно-историческую зону регламентации Центральной части города Ижевска;</w:t>
      </w:r>
    </w:p>
    <w:p w:rsidR="009A7F9C" w:rsidRDefault="009A7F9C">
      <w:pPr>
        <w:pStyle w:val="ConsPlusNormal"/>
        <w:spacing w:before="220"/>
        <w:ind w:firstLine="540"/>
        <w:jc w:val="both"/>
      </w:pPr>
      <w:r>
        <w:lastRenderedPageBreak/>
        <w:t>- видовую зону регламентации Центральной части города Ижевска.</w:t>
      </w:r>
    </w:p>
    <w:p w:rsidR="009A7F9C" w:rsidRDefault="009A7F9C">
      <w:pPr>
        <w:pStyle w:val="ConsPlusNormal"/>
        <w:spacing w:before="220"/>
        <w:ind w:firstLine="540"/>
        <w:jc w:val="both"/>
      </w:pPr>
      <w:r>
        <w:t>2.1.2. Периферийная часть города Ижевска.</w:t>
      </w:r>
    </w:p>
    <w:p w:rsidR="009A7F9C" w:rsidRDefault="009A7F9C">
      <w:pPr>
        <w:pStyle w:val="ConsPlusNormal"/>
        <w:spacing w:before="220"/>
        <w:ind w:firstLine="540"/>
        <w:jc w:val="both"/>
      </w:pPr>
      <w:bookmarkStart w:id="15" w:name="P1080"/>
      <w:bookmarkEnd w:id="15"/>
      <w:r>
        <w:t xml:space="preserve">2.2. </w:t>
      </w:r>
      <w:proofErr w:type="gramStart"/>
      <w:r>
        <w:t xml:space="preserve">Здания, строения, сооружения и территории города Ижевска, расположенные в границах улиц (с учетом зданий, строений, сооружений, расположенных по обе стороны улиц, ограничивающих территорию): ул. М. Горького (по границе береговой линии р. </w:t>
      </w:r>
      <w:proofErr w:type="spellStart"/>
      <w:r>
        <w:t>Иж</w:t>
      </w:r>
      <w:proofErr w:type="spellEnd"/>
      <w:r>
        <w:t xml:space="preserve"> от пер. Хуторского до пер. Интернационального), ул. Свердлова (от пер. Интернационального до проезда Дерябина), ул. Набережная Ижевского пруда им. зодчего Дудина С.Е. (от ул. Свердлова до пер</w:t>
      </w:r>
      <w:proofErr w:type="gramEnd"/>
      <w:r>
        <w:t xml:space="preserve">. </w:t>
      </w:r>
      <w:proofErr w:type="gramStart"/>
      <w:r>
        <w:t>Широкого), ул. Милиционная (от пер. Широкого до ул. Кирова), ул. Кирова (от ул. Милиционная до ул. Удмуртская), ул. Удмуртская (от ул. Кирова до ул. Карла Либкнехта), ул. Карла Либкнехта (от ул. Удмуртской до ул. М. Горького), переулок Хуторской (от ул. М. Горького до дома N 10 на пер. Хуторского) включая названные, входят в Центральную часть города Ижевска.</w:t>
      </w:r>
      <w:proofErr w:type="gramEnd"/>
    </w:p>
    <w:p w:rsidR="009A7F9C" w:rsidRDefault="009A7F9C">
      <w:pPr>
        <w:pStyle w:val="ConsPlusNormal"/>
        <w:spacing w:before="220"/>
        <w:ind w:firstLine="540"/>
        <w:jc w:val="both"/>
      </w:pPr>
      <w:r>
        <w:t>2.3. Территория, расположенная за границами Центральной части города Ижевска, относится к Периферийной части города Ижевска.</w:t>
      </w:r>
    </w:p>
    <w:p w:rsidR="009A7F9C" w:rsidRDefault="009A7F9C">
      <w:pPr>
        <w:pStyle w:val="ConsPlusNormal"/>
        <w:spacing w:before="220"/>
        <w:ind w:firstLine="540"/>
        <w:jc w:val="both"/>
      </w:pPr>
      <w:r>
        <w:t>2.4. Культурно-историческая зона регламентации - зона, включающая в себя здания, строения, сооружения (комплексы зданий, строений, сооружений), расположенные на земельных участках Центральной части города Ижевска по следующим адресам:</w:t>
      </w:r>
    </w:p>
    <w:p w:rsidR="009A7F9C" w:rsidRDefault="009A7F9C">
      <w:pPr>
        <w:pStyle w:val="ConsPlusNormal"/>
        <w:spacing w:before="220"/>
        <w:ind w:firstLine="540"/>
        <w:jc w:val="both"/>
      </w:pPr>
      <w:r>
        <w:t xml:space="preserve">- пер. </w:t>
      </w:r>
      <w:proofErr w:type="gramStart"/>
      <w:r>
        <w:t>Интернациональный</w:t>
      </w:r>
      <w:proofErr w:type="gramEnd"/>
      <w:r>
        <w:t>: дома 11, 15;</w:t>
      </w:r>
    </w:p>
    <w:p w:rsidR="009A7F9C" w:rsidRDefault="009A7F9C">
      <w:pPr>
        <w:pStyle w:val="ConsPlusNormal"/>
        <w:spacing w:before="220"/>
        <w:ind w:firstLine="540"/>
        <w:jc w:val="both"/>
      </w:pPr>
      <w:r>
        <w:t>- пл. 50 лет Октября: дома 5, 6, 7, 14, 15, 15а;</w:t>
      </w:r>
    </w:p>
    <w:p w:rsidR="009A7F9C" w:rsidRDefault="009A7F9C">
      <w:pPr>
        <w:pStyle w:val="ConsPlusNormal"/>
        <w:spacing w:before="220"/>
        <w:ind w:firstLine="540"/>
        <w:jc w:val="both"/>
      </w:pPr>
      <w:r>
        <w:t>- ул. Бородина: дома 2, 2а;</w:t>
      </w:r>
    </w:p>
    <w:p w:rsidR="009A7F9C" w:rsidRDefault="009A7F9C">
      <w:pPr>
        <w:pStyle w:val="ConsPlusNormal"/>
        <w:spacing w:before="220"/>
        <w:ind w:firstLine="540"/>
        <w:jc w:val="both"/>
      </w:pPr>
      <w:r>
        <w:t xml:space="preserve">- ул. В. </w:t>
      </w:r>
      <w:proofErr w:type="spellStart"/>
      <w:r>
        <w:t>Сивкова</w:t>
      </w:r>
      <w:proofErr w:type="spellEnd"/>
      <w:r>
        <w:t>: дома 171, 173, 180, 182, 184, 186;</w:t>
      </w:r>
    </w:p>
    <w:p w:rsidR="009A7F9C" w:rsidRDefault="009A7F9C">
      <w:pPr>
        <w:pStyle w:val="ConsPlusNormal"/>
        <w:spacing w:before="220"/>
        <w:ind w:firstLine="540"/>
        <w:jc w:val="both"/>
      </w:pPr>
      <w:r>
        <w:t>- ул. Кирова: дома 128, 220;</w:t>
      </w:r>
    </w:p>
    <w:p w:rsidR="009A7F9C" w:rsidRDefault="009A7F9C">
      <w:pPr>
        <w:pStyle w:val="ConsPlusNormal"/>
        <w:spacing w:before="220"/>
        <w:ind w:firstLine="540"/>
        <w:jc w:val="both"/>
      </w:pPr>
      <w:r>
        <w:t>- ул. К. Либкнехта: дом 17;</w:t>
      </w:r>
    </w:p>
    <w:p w:rsidR="009A7F9C" w:rsidRDefault="009A7F9C">
      <w:pPr>
        <w:pStyle w:val="ConsPlusNormal"/>
        <w:spacing w:before="220"/>
        <w:ind w:firstLine="540"/>
        <w:jc w:val="both"/>
      </w:pPr>
      <w:r>
        <w:t>- ул. К. Маркса: дома 171, 171а к 1, 171а к 2, 171Б, 173, 175, 175а, 177, 177Б, 179, 188, 206, 208, 220, 220 корп. 1, 222, 222 к 1, 227, 246, 288а;</w:t>
      </w:r>
    </w:p>
    <w:p w:rsidR="009A7F9C" w:rsidRDefault="009A7F9C">
      <w:pPr>
        <w:pStyle w:val="ConsPlusNormal"/>
        <w:spacing w:before="220"/>
        <w:ind w:firstLine="540"/>
        <w:jc w:val="both"/>
      </w:pPr>
      <w:r>
        <w:t>- ул. Коммунаров: дома 212, 221, 221а, 223, 231, 287;</w:t>
      </w:r>
    </w:p>
    <w:p w:rsidR="009A7F9C" w:rsidRDefault="009A7F9C">
      <w:pPr>
        <w:pStyle w:val="ConsPlusNormal"/>
        <w:spacing w:before="220"/>
        <w:ind w:firstLine="540"/>
        <w:jc w:val="both"/>
      </w:pPr>
      <w:r>
        <w:t xml:space="preserve">- ул. </w:t>
      </w:r>
      <w:proofErr w:type="gramStart"/>
      <w:r>
        <w:t>Красная</w:t>
      </w:r>
      <w:proofErr w:type="gramEnd"/>
      <w:r>
        <w:t>: дома 131, 133, 154, 156;</w:t>
      </w:r>
    </w:p>
    <w:p w:rsidR="009A7F9C" w:rsidRDefault="009A7F9C">
      <w:pPr>
        <w:pStyle w:val="ConsPlusNormal"/>
        <w:spacing w:before="220"/>
        <w:ind w:firstLine="540"/>
        <w:jc w:val="both"/>
      </w:pPr>
      <w:r>
        <w:t xml:space="preserve">- ул. </w:t>
      </w:r>
      <w:proofErr w:type="gramStart"/>
      <w:r>
        <w:t>Красноармейская</w:t>
      </w:r>
      <w:proofErr w:type="gramEnd"/>
      <w:r>
        <w:t>: дома 129, 164, 166, 171;</w:t>
      </w:r>
    </w:p>
    <w:p w:rsidR="009A7F9C" w:rsidRDefault="009A7F9C">
      <w:pPr>
        <w:pStyle w:val="ConsPlusNormal"/>
        <w:spacing w:before="220"/>
        <w:ind w:firstLine="540"/>
        <w:jc w:val="both"/>
      </w:pPr>
      <w:r>
        <w:t xml:space="preserve">- ул. </w:t>
      </w:r>
      <w:proofErr w:type="spellStart"/>
      <w:r>
        <w:t>Красногеройская</w:t>
      </w:r>
      <w:proofErr w:type="spellEnd"/>
      <w:r>
        <w:t>: дома 12, 21, 21 к 1, 35;</w:t>
      </w:r>
    </w:p>
    <w:p w:rsidR="009A7F9C" w:rsidRDefault="009A7F9C">
      <w:pPr>
        <w:pStyle w:val="ConsPlusNormal"/>
        <w:spacing w:before="220"/>
        <w:ind w:firstLine="540"/>
        <w:jc w:val="both"/>
      </w:pPr>
      <w:r>
        <w:t>- ул. Ленина: дома 1, 2, 2а, 6, 15, 17, 19;</w:t>
      </w:r>
    </w:p>
    <w:p w:rsidR="009A7F9C" w:rsidRDefault="009A7F9C">
      <w:pPr>
        <w:pStyle w:val="ConsPlusNormal"/>
        <w:spacing w:before="220"/>
        <w:ind w:firstLine="540"/>
        <w:jc w:val="both"/>
      </w:pPr>
      <w:r>
        <w:t xml:space="preserve">- ул. </w:t>
      </w:r>
      <w:proofErr w:type="spellStart"/>
      <w:r>
        <w:t>Лихвинцева</w:t>
      </w:r>
      <w:proofErr w:type="spellEnd"/>
      <w:r>
        <w:t>: дома 9, 46;</w:t>
      </w:r>
    </w:p>
    <w:p w:rsidR="009A7F9C" w:rsidRDefault="009A7F9C">
      <w:pPr>
        <w:pStyle w:val="ConsPlusNormal"/>
        <w:spacing w:before="220"/>
        <w:ind w:firstLine="540"/>
        <w:jc w:val="both"/>
      </w:pPr>
      <w:r>
        <w:t>- ул. Ломоносова: дома 5Б, 9;</w:t>
      </w:r>
    </w:p>
    <w:p w:rsidR="009A7F9C" w:rsidRDefault="009A7F9C">
      <w:pPr>
        <w:pStyle w:val="ConsPlusNormal"/>
        <w:spacing w:before="220"/>
        <w:ind w:firstLine="540"/>
        <w:jc w:val="both"/>
      </w:pPr>
      <w:r>
        <w:t>- ул. М. Горького: дома 40, 45, 47, 49, 51, 53, 53а, 55, 57, 59, 59а, 59б, 62, 64, 63, 63а, 69, 71, 73, 66, 66а, 66б, 68, 70, 71, 72, 74а, 76, 78, 78а, 78б, 79, 79в, 80, 84, 86, 86а, 88, 92;</w:t>
      </w:r>
    </w:p>
    <w:p w:rsidR="009A7F9C" w:rsidRDefault="009A7F9C">
      <w:pPr>
        <w:pStyle w:val="ConsPlusNormal"/>
        <w:spacing w:before="220"/>
        <w:ind w:firstLine="540"/>
        <w:jc w:val="both"/>
      </w:pPr>
      <w:r>
        <w:t xml:space="preserve">- ул. </w:t>
      </w:r>
      <w:proofErr w:type="gramStart"/>
      <w:r>
        <w:t>Милиционная</w:t>
      </w:r>
      <w:proofErr w:type="gramEnd"/>
      <w:r>
        <w:t>: дома 3, 3а, 4, 6, 14;</w:t>
      </w:r>
    </w:p>
    <w:p w:rsidR="009A7F9C" w:rsidRDefault="009A7F9C">
      <w:pPr>
        <w:pStyle w:val="ConsPlusNormal"/>
        <w:spacing w:before="220"/>
        <w:ind w:firstLine="540"/>
        <w:jc w:val="both"/>
      </w:pPr>
      <w:r>
        <w:t>- ул. Наговицына: дома 10 к 4, 10 к 6;</w:t>
      </w:r>
    </w:p>
    <w:p w:rsidR="009A7F9C" w:rsidRDefault="009A7F9C">
      <w:pPr>
        <w:pStyle w:val="ConsPlusNormal"/>
        <w:spacing w:before="220"/>
        <w:ind w:firstLine="540"/>
        <w:jc w:val="both"/>
      </w:pPr>
      <w:r>
        <w:t>- ул. Пастухова: дом 11а;</w:t>
      </w:r>
    </w:p>
    <w:p w:rsidR="009A7F9C" w:rsidRDefault="009A7F9C">
      <w:pPr>
        <w:pStyle w:val="ConsPlusNormal"/>
        <w:spacing w:before="220"/>
        <w:ind w:firstLine="540"/>
        <w:jc w:val="both"/>
      </w:pPr>
      <w:r>
        <w:lastRenderedPageBreak/>
        <w:t xml:space="preserve">- ул. </w:t>
      </w:r>
      <w:proofErr w:type="gramStart"/>
      <w:r>
        <w:t>Пушкинская</w:t>
      </w:r>
      <w:proofErr w:type="gramEnd"/>
      <w:r>
        <w:t>: дома 182, 184, 185, 186, 187, 190, 196, 198, 200, 202, 204, 206, 210, 213, 214, 215, 216, 217, 219, 221, 223;</w:t>
      </w:r>
    </w:p>
    <w:p w:rsidR="009A7F9C" w:rsidRDefault="009A7F9C">
      <w:pPr>
        <w:pStyle w:val="ConsPlusNormal"/>
        <w:spacing w:before="220"/>
        <w:ind w:firstLine="540"/>
        <w:jc w:val="both"/>
      </w:pPr>
      <w:r>
        <w:t>- ул. Свердлова: дома 9, 22, 24, 26, 28, 28а, 30, 32;</w:t>
      </w:r>
    </w:p>
    <w:p w:rsidR="009A7F9C" w:rsidRDefault="009A7F9C">
      <w:pPr>
        <w:pStyle w:val="ConsPlusNormal"/>
        <w:spacing w:before="220"/>
        <w:ind w:firstLine="540"/>
        <w:jc w:val="both"/>
      </w:pPr>
      <w:r>
        <w:t>- ул. Свободы: дома 167, 184;</w:t>
      </w:r>
    </w:p>
    <w:p w:rsidR="009A7F9C" w:rsidRDefault="009A7F9C">
      <w:pPr>
        <w:pStyle w:val="ConsPlusNormal"/>
        <w:spacing w:before="220"/>
        <w:ind w:firstLine="540"/>
        <w:jc w:val="both"/>
      </w:pPr>
      <w:r>
        <w:t xml:space="preserve">- ул. </w:t>
      </w:r>
      <w:proofErr w:type="gramStart"/>
      <w:r>
        <w:t>Советская</w:t>
      </w:r>
      <w:proofErr w:type="gramEnd"/>
      <w:r>
        <w:t>: дома 2, 7, 8, 8а, 9, 11, 12а, 14, 13, 15, 16, 16а, 17, 18, 19, 20, 21, 22, 22а, 23, 31, 34;</w:t>
      </w:r>
    </w:p>
    <w:p w:rsidR="009A7F9C" w:rsidRDefault="009A7F9C">
      <w:pPr>
        <w:pStyle w:val="ConsPlusNormal"/>
        <w:spacing w:before="220"/>
        <w:ind w:firstLine="540"/>
        <w:jc w:val="both"/>
      </w:pPr>
      <w:r>
        <w:t xml:space="preserve">- ул. </w:t>
      </w:r>
      <w:proofErr w:type="gramStart"/>
      <w:r>
        <w:t>Удмуртская</w:t>
      </w:r>
      <w:proofErr w:type="gramEnd"/>
      <w:r>
        <w:t>: дома 231, 231а, 233, 235, 220, 220 к 2, 220 к 4, 220 к 5, 245;</w:t>
      </w:r>
    </w:p>
    <w:p w:rsidR="009A7F9C" w:rsidRDefault="009A7F9C">
      <w:pPr>
        <w:pStyle w:val="ConsPlusNormal"/>
        <w:spacing w:before="220"/>
        <w:ind w:firstLine="540"/>
        <w:jc w:val="both"/>
      </w:pPr>
      <w:r>
        <w:t xml:space="preserve">- ул. </w:t>
      </w:r>
      <w:proofErr w:type="gramStart"/>
      <w:r>
        <w:t>Университетская</w:t>
      </w:r>
      <w:proofErr w:type="gramEnd"/>
      <w:r>
        <w:t>: дома 1 к 2, 1 к 4, 1 к 6, 1 к 7;</w:t>
      </w:r>
    </w:p>
    <w:p w:rsidR="009A7F9C" w:rsidRDefault="009A7F9C">
      <w:pPr>
        <w:pStyle w:val="ConsPlusNormal"/>
        <w:spacing w:before="220"/>
        <w:ind w:firstLine="540"/>
        <w:jc w:val="both"/>
      </w:pPr>
      <w:bookmarkStart w:id="16" w:name="P1107"/>
      <w:bookmarkEnd w:id="16"/>
      <w:r>
        <w:t>2.5. Видовая зона регламентации - зона, включающая в себя здания, строения, сооружения (комплексы зданий, строений, сооружений), расположенные в Центральной части города Ижевска, не попадающие в Культурно-историческую зону регламентации.</w:t>
      </w:r>
    </w:p>
    <w:p w:rsidR="009A7F9C" w:rsidRDefault="009A7F9C">
      <w:pPr>
        <w:pStyle w:val="ConsPlusNormal"/>
        <w:spacing w:before="220"/>
        <w:ind w:firstLine="540"/>
        <w:jc w:val="both"/>
      </w:pPr>
      <w:r>
        <w:t xml:space="preserve">2.6. </w:t>
      </w:r>
      <w:proofErr w:type="gramStart"/>
      <w:r>
        <w:t>Информационная конструкция - объект внешнего благоустройства, выполняющий функцию информирования населения города Ижевска, не являющийся рекламной конструкцией и содержащий информацию об организации (наименование организации, дескриптор, логотип, адрес организации, контактные сведения, режим работы и (или) иную информацию, не являющуюся рекламой) и (или) сведения об исторических событиях или личностях, связанных с данным зданием, строением, сооружением.</w:t>
      </w:r>
      <w:proofErr w:type="gramEnd"/>
    </w:p>
    <w:p w:rsidR="009A7F9C" w:rsidRDefault="009A7F9C">
      <w:pPr>
        <w:pStyle w:val="ConsPlusNormal"/>
        <w:spacing w:before="220"/>
        <w:ind w:firstLine="540"/>
        <w:jc w:val="both"/>
      </w:pPr>
      <w:r>
        <w:t xml:space="preserve">2.7. Вывеска - информационная конструкция, располагающаяся параллельно фасаду здания, строения, сооружения, на которой размещается наименование организации, дескриптор, логотип и (или) сведения, размещаемые в случаях, предусмотренных </w:t>
      </w:r>
      <w:hyperlink r:id="rId348">
        <w:r>
          <w:rPr>
            <w:color w:val="0000FF"/>
          </w:rPr>
          <w:t>Законом</w:t>
        </w:r>
      </w:hyperlink>
      <w:r>
        <w:t xml:space="preserve"> Российской Федерации от 7 февраля 1992 года N 2300-1 "О защите прав потребителей".</w:t>
      </w:r>
    </w:p>
    <w:p w:rsidR="009A7F9C" w:rsidRDefault="009A7F9C">
      <w:pPr>
        <w:pStyle w:val="ConsPlusNormal"/>
        <w:spacing w:before="220"/>
        <w:ind w:firstLine="540"/>
        <w:jc w:val="both"/>
      </w:pPr>
      <w:r>
        <w:t>2.8. Кронштейн - информационная конструкция, располагающаяся перпендикулярно к фасаду здания, строения, сооружения, и содержащая наименование организации, дескриптор, логотип. Разрешается размещение краткого сообщения об основной характеристике товара, работ или услуг, не являющейся рекламой.</w:t>
      </w:r>
    </w:p>
    <w:p w:rsidR="009A7F9C" w:rsidRDefault="009A7F9C">
      <w:pPr>
        <w:pStyle w:val="ConsPlusNormal"/>
        <w:spacing w:before="220"/>
        <w:ind w:firstLine="540"/>
        <w:jc w:val="both"/>
      </w:pPr>
      <w:r>
        <w:t>2.9. Витрина - остекленная часть экстерьера здания, строения, сооружения.</w:t>
      </w:r>
    </w:p>
    <w:p w:rsidR="009A7F9C" w:rsidRDefault="009A7F9C">
      <w:pPr>
        <w:pStyle w:val="ConsPlusNormal"/>
        <w:spacing w:before="220"/>
        <w:ind w:firstLine="540"/>
        <w:jc w:val="both"/>
      </w:pPr>
      <w:r>
        <w:t>2.10. Вывеска из отдельных букв и знаков - вывеска, в которой отдельные буквы и знаки крепятся непосредственно на элемент фасада, без дополнительных коробов и подложек.</w:t>
      </w:r>
    </w:p>
    <w:p w:rsidR="009A7F9C" w:rsidRDefault="009A7F9C">
      <w:pPr>
        <w:pStyle w:val="ConsPlusNormal"/>
        <w:spacing w:before="220"/>
        <w:ind w:firstLine="540"/>
        <w:jc w:val="both"/>
      </w:pPr>
      <w:r>
        <w:t>2.11. Вывеска из отдельных букв и знаков на подложке - вывеска, в которой буквы и знаки располагаются на жестком основании.</w:t>
      </w:r>
    </w:p>
    <w:p w:rsidR="009A7F9C" w:rsidRDefault="009A7F9C">
      <w:pPr>
        <w:pStyle w:val="ConsPlusNormal"/>
        <w:spacing w:before="220"/>
        <w:ind w:firstLine="540"/>
        <w:jc w:val="both"/>
      </w:pPr>
      <w:r>
        <w:t>2.12. Плоская вывеска - вывеска, состоящая из жесткой основы, на которой буквы и знаки нанесены с помощью печати или оклейки.</w:t>
      </w:r>
    </w:p>
    <w:p w:rsidR="009A7F9C" w:rsidRDefault="009A7F9C">
      <w:pPr>
        <w:pStyle w:val="ConsPlusNormal"/>
        <w:spacing w:before="220"/>
        <w:ind w:firstLine="540"/>
        <w:jc w:val="both"/>
      </w:pPr>
      <w:r>
        <w:t xml:space="preserve">2.13. </w:t>
      </w:r>
      <w:proofErr w:type="spellStart"/>
      <w:r>
        <w:t>Лайтбокс</w:t>
      </w:r>
      <w:proofErr w:type="spellEnd"/>
      <w:r>
        <w:t xml:space="preserve"> - вывеска, подложка которой имеет внутреннюю подсветку.</w:t>
      </w:r>
    </w:p>
    <w:p w:rsidR="009A7F9C" w:rsidRDefault="009A7F9C">
      <w:pPr>
        <w:pStyle w:val="ConsPlusNormal"/>
        <w:spacing w:before="220"/>
        <w:ind w:firstLine="540"/>
        <w:jc w:val="both"/>
      </w:pPr>
      <w:r>
        <w:t xml:space="preserve">2.14. </w:t>
      </w:r>
      <w:proofErr w:type="spellStart"/>
      <w:r>
        <w:t>Медиавывеска</w:t>
      </w:r>
      <w:proofErr w:type="spellEnd"/>
      <w:r>
        <w:t xml:space="preserve"> - электронный экран, позволяющий передавать сменяющиеся изображения или сообщения.</w:t>
      </w:r>
    </w:p>
    <w:p w:rsidR="009A7F9C" w:rsidRDefault="009A7F9C">
      <w:pPr>
        <w:pStyle w:val="ConsPlusNormal"/>
        <w:spacing w:before="220"/>
        <w:ind w:firstLine="540"/>
        <w:jc w:val="both"/>
      </w:pPr>
      <w:r>
        <w:t xml:space="preserve">2.15. Информационная табличка - вывеска, располагающаяся рядом с входом в организацию на фасаде здания, строения, сооружения, </w:t>
      </w:r>
      <w:proofErr w:type="gramStart"/>
      <w:r>
        <w:t>на</w:t>
      </w:r>
      <w:proofErr w:type="gramEnd"/>
      <w:r>
        <w:t xml:space="preserve"> которой размещается информация об организации.</w:t>
      </w:r>
    </w:p>
    <w:p w:rsidR="009A7F9C" w:rsidRDefault="009A7F9C">
      <w:pPr>
        <w:pStyle w:val="ConsPlusNormal"/>
        <w:spacing w:before="220"/>
        <w:ind w:firstLine="540"/>
        <w:jc w:val="both"/>
      </w:pPr>
      <w:r>
        <w:t>2.16. Мемориальная доска - информационная конструкция, содержащая сведения об исторических событиях или личностях, связанных с данным зданием, строением, сооружением.</w:t>
      </w:r>
    </w:p>
    <w:p w:rsidR="009A7F9C" w:rsidRDefault="009A7F9C">
      <w:pPr>
        <w:pStyle w:val="ConsPlusNormal"/>
        <w:spacing w:before="220"/>
        <w:ind w:firstLine="540"/>
        <w:jc w:val="both"/>
      </w:pPr>
      <w:r>
        <w:lastRenderedPageBreak/>
        <w:t>2.17. Дескриптор - краткое описание рода деятельности организации (типы услуг).</w:t>
      </w:r>
    </w:p>
    <w:p w:rsidR="009A7F9C" w:rsidRDefault="009A7F9C">
      <w:pPr>
        <w:pStyle w:val="ConsPlusNormal"/>
        <w:spacing w:before="220"/>
        <w:ind w:firstLine="540"/>
        <w:jc w:val="both"/>
      </w:pPr>
      <w:r>
        <w:t>2.18. Логотип - краткое словесное или графическое изображение полного или сокращенного наименования организации.</w:t>
      </w:r>
    </w:p>
    <w:p w:rsidR="009A7F9C" w:rsidRDefault="009A7F9C">
      <w:pPr>
        <w:pStyle w:val="ConsPlusNormal"/>
        <w:spacing w:before="220"/>
        <w:ind w:firstLine="540"/>
        <w:jc w:val="both"/>
      </w:pPr>
      <w:r>
        <w:t xml:space="preserve">2.19. </w:t>
      </w:r>
      <w:proofErr w:type="spellStart"/>
      <w:r>
        <w:t>Скроллер</w:t>
      </w:r>
      <w:proofErr w:type="spellEnd"/>
      <w:r>
        <w:t xml:space="preserve"> - конструкция с динамическими меняющимися изображениями или сообщениями.</w:t>
      </w:r>
    </w:p>
    <w:p w:rsidR="009A7F9C" w:rsidRDefault="009A7F9C">
      <w:pPr>
        <w:pStyle w:val="ConsPlusNormal"/>
        <w:spacing w:before="220"/>
        <w:ind w:firstLine="540"/>
        <w:jc w:val="both"/>
      </w:pPr>
      <w:r>
        <w:t xml:space="preserve">2.20. </w:t>
      </w:r>
      <w:proofErr w:type="spellStart"/>
      <w:r>
        <w:t>Призматрон</w:t>
      </w:r>
      <w:proofErr w:type="spellEnd"/>
      <w:r>
        <w:t xml:space="preserve"> - конструкция, состоящая из поворачивающихся элементов, позволяющая передавать сменяющиеся изображения или сообщения.</w:t>
      </w:r>
    </w:p>
    <w:p w:rsidR="009A7F9C" w:rsidRDefault="009A7F9C">
      <w:pPr>
        <w:pStyle w:val="ConsPlusNormal"/>
        <w:spacing w:before="220"/>
        <w:ind w:firstLine="540"/>
        <w:jc w:val="both"/>
      </w:pPr>
      <w:r>
        <w:t>2.21. Фриз - композиция в виде горизонтальной полосы или ленты, выполненная на фасаде здания, строения, сооружения, расположенная, в том числе между окнами нижних этажей или над окнами последнего этажа здания, строения, сооружения.</w:t>
      </w:r>
    </w:p>
    <w:p w:rsidR="009A7F9C" w:rsidRDefault="009A7F9C">
      <w:pPr>
        <w:pStyle w:val="ConsPlusNormal"/>
        <w:spacing w:before="220"/>
        <w:ind w:firstLine="540"/>
        <w:jc w:val="both"/>
      </w:pPr>
      <w:r>
        <w:t xml:space="preserve">2.22. </w:t>
      </w:r>
      <w:proofErr w:type="gramStart"/>
      <w:r>
        <w:t>Руст - архитектурный элемент фасада, выполненный с помощью камня для кладки, облицовки стен или специальной штукатурки, создающими рельефную поверхность.</w:t>
      </w:r>
      <w:proofErr w:type="gramEnd"/>
    </w:p>
    <w:p w:rsidR="009A7F9C" w:rsidRDefault="009A7F9C">
      <w:pPr>
        <w:pStyle w:val="ConsPlusNormal"/>
        <w:spacing w:before="220"/>
        <w:ind w:firstLine="540"/>
        <w:jc w:val="both"/>
      </w:pPr>
      <w:r>
        <w:t>2.23. Маркиза (навес) - сборно-разборная конструкция экстерьера здания, строения, сооружения, предназначенная для затенения, защиты от дождя.</w:t>
      </w:r>
    </w:p>
    <w:p w:rsidR="009A7F9C" w:rsidRDefault="009A7F9C">
      <w:pPr>
        <w:pStyle w:val="ConsPlusNormal"/>
        <w:spacing w:before="220"/>
        <w:ind w:firstLine="540"/>
        <w:jc w:val="both"/>
      </w:pPr>
      <w:r>
        <w:t>2.24. Типы информационных конструкций:</w:t>
      </w:r>
    </w:p>
    <w:p w:rsidR="009A7F9C" w:rsidRDefault="009A7F9C">
      <w:pPr>
        <w:pStyle w:val="ConsPlusNormal"/>
        <w:spacing w:before="220"/>
        <w:ind w:firstLine="540"/>
        <w:jc w:val="both"/>
      </w:pPr>
      <w:r>
        <w:t>2.24.1. Вывеска;</w:t>
      </w:r>
    </w:p>
    <w:p w:rsidR="009A7F9C" w:rsidRDefault="009A7F9C">
      <w:pPr>
        <w:pStyle w:val="ConsPlusNormal"/>
        <w:spacing w:before="220"/>
        <w:ind w:firstLine="540"/>
        <w:jc w:val="both"/>
      </w:pPr>
      <w:r>
        <w:t>2.24.2. Кронштейн;</w:t>
      </w:r>
    </w:p>
    <w:p w:rsidR="009A7F9C" w:rsidRDefault="009A7F9C">
      <w:pPr>
        <w:pStyle w:val="ConsPlusNormal"/>
        <w:spacing w:before="220"/>
        <w:ind w:firstLine="540"/>
        <w:jc w:val="both"/>
      </w:pPr>
      <w:r>
        <w:t>2.24.3. Мемориальная доска;</w:t>
      </w:r>
    </w:p>
    <w:p w:rsidR="009A7F9C" w:rsidRDefault="009A7F9C">
      <w:pPr>
        <w:pStyle w:val="ConsPlusNormal"/>
        <w:spacing w:before="220"/>
        <w:ind w:firstLine="540"/>
        <w:jc w:val="both"/>
      </w:pPr>
      <w:r>
        <w:t>2.24.4. Информационная конструкция в витрине.</w:t>
      </w:r>
    </w:p>
    <w:p w:rsidR="009A7F9C" w:rsidRDefault="009A7F9C">
      <w:pPr>
        <w:pStyle w:val="ConsPlusNormal"/>
        <w:spacing w:before="220"/>
        <w:ind w:firstLine="540"/>
        <w:jc w:val="both"/>
      </w:pPr>
      <w:r>
        <w:t>2.25. Типы вывесок:</w:t>
      </w:r>
    </w:p>
    <w:p w:rsidR="009A7F9C" w:rsidRDefault="009A7F9C">
      <w:pPr>
        <w:pStyle w:val="ConsPlusNormal"/>
        <w:spacing w:before="220"/>
        <w:ind w:firstLine="540"/>
        <w:jc w:val="both"/>
      </w:pPr>
      <w:r>
        <w:t>2.25.1. Горизонтальные вывески:</w:t>
      </w:r>
    </w:p>
    <w:p w:rsidR="009A7F9C" w:rsidRDefault="009A7F9C">
      <w:pPr>
        <w:pStyle w:val="ConsPlusNormal"/>
        <w:spacing w:before="220"/>
        <w:ind w:firstLine="540"/>
        <w:jc w:val="both"/>
      </w:pPr>
      <w:r>
        <w:t>1) Вывеска из отдельных букв и знаков;</w:t>
      </w:r>
    </w:p>
    <w:p w:rsidR="009A7F9C" w:rsidRDefault="009A7F9C">
      <w:pPr>
        <w:pStyle w:val="ConsPlusNormal"/>
        <w:spacing w:before="220"/>
        <w:ind w:firstLine="540"/>
        <w:jc w:val="both"/>
      </w:pPr>
      <w:r>
        <w:t>2) Вывеска из отдельных букв и знаков на подложке;</w:t>
      </w:r>
    </w:p>
    <w:p w:rsidR="009A7F9C" w:rsidRDefault="009A7F9C">
      <w:pPr>
        <w:pStyle w:val="ConsPlusNormal"/>
        <w:spacing w:before="220"/>
        <w:ind w:firstLine="540"/>
        <w:jc w:val="both"/>
      </w:pPr>
      <w:r>
        <w:t>3) Плоская вывеска;</w:t>
      </w:r>
    </w:p>
    <w:p w:rsidR="009A7F9C" w:rsidRDefault="009A7F9C">
      <w:pPr>
        <w:pStyle w:val="ConsPlusNormal"/>
        <w:spacing w:before="220"/>
        <w:ind w:firstLine="540"/>
        <w:jc w:val="both"/>
      </w:pPr>
      <w:r>
        <w:t xml:space="preserve">4) </w:t>
      </w:r>
      <w:proofErr w:type="spellStart"/>
      <w:r>
        <w:t>Лайтбокс</w:t>
      </w:r>
      <w:proofErr w:type="spellEnd"/>
      <w:r>
        <w:t>;</w:t>
      </w:r>
    </w:p>
    <w:p w:rsidR="009A7F9C" w:rsidRDefault="009A7F9C">
      <w:pPr>
        <w:pStyle w:val="ConsPlusNormal"/>
        <w:spacing w:before="220"/>
        <w:ind w:firstLine="540"/>
        <w:jc w:val="both"/>
      </w:pPr>
      <w:r>
        <w:t xml:space="preserve">5) </w:t>
      </w:r>
      <w:proofErr w:type="spellStart"/>
      <w:r>
        <w:t>Медиавывеска</w:t>
      </w:r>
      <w:proofErr w:type="spellEnd"/>
      <w:r>
        <w:t>.</w:t>
      </w:r>
    </w:p>
    <w:p w:rsidR="009A7F9C" w:rsidRDefault="009A7F9C">
      <w:pPr>
        <w:pStyle w:val="ConsPlusNormal"/>
        <w:spacing w:before="220"/>
        <w:ind w:firstLine="540"/>
        <w:jc w:val="both"/>
      </w:pPr>
      <w:r>
        <w:t>2.25.2. Информационные таблички.</w:t>
      </w:r>
    </w:p>
    <w:p w:rsidR="009A7F9C" w:rsidRDefault="009A7F9C">
      <w:pPr>
        <w:pStyle w:val="ConsPlusNormal"/>
        <w:spacing w:before="220"/>
        <w:ind w:firstLine="540"/>
        <w:jc w:val="both"/>
      </w:pPr>
      <w:r>
        <w:t>2.26. Типы кронштейнов:</w:t>
      </w:r>
    </w:p>
    <w:p w:rsidR="009A7F9C" w:rsidRDefault="009A7F9C">
      <w:pPr>
        <w:pStyle w:val="ConsPlusNormal"/>
        <w:spacing w:before="220"/>
        <w:ind w:firstLine="540"/>
        <w:jc w:val="both"/>
      </w:pPr>
      <w:r>
        <w:t>2.26.1. Глухой кронштейн (состоит из информационной панели и конструкций крепления);</w:t>
      </w:r>
    </w:p>
    <w:p w:rsidR="009A7F9C" w:rsidRDefault="009A7F9C">
      <w:pPr>
        <w:pStyle w:val="ConsPlusNormal"/>
        <w:spacing w:before="220"/>
        <w:ind w:firstLine="540"/>
        <w:jc w:val="both"/>
      </w:pPr>
      <w:r>
        <w:t>2.26.2. Кронштейн из отдельных букв и знаков.</w:t>
      </w:r>
    </w:p>
    <w:p w:rsidR="009A7F9C" w:rsidRDefault="009A7F9C">
      <w:pPr>
        <w:pStyle w:val="ConsPlusNormal"/>
        <w:spacing w:before="220"/>
        <w:ind w:firstLine="540"/>
        <w:jc w:val="both"/>
      </w:pPr>
      <w:r>
        <w:t>2.27. Типы информационных табличек:</w:t>
      </w:r>
    </w:p>
    <w:p w:rsidR="009A7F9C" w:rsidRDefault="009A7F9C">
      <w:pPr>
        <w:pStyle w:val="ConsPlusNormal"/>
        <w:spacing w:before="220"/>
        <w:ind w:firstLine="540"/>
        <w:jc w:val="both"/>
      </w:pPr>
      <w:proofErr w:type="gramStart"/>
      <w:r>
        <w:t>2.27.1. одиночная (содержит информацию об одной организации, расположенной в здании, строении, сооружении: наименование, дескриптор, логотип, режим работы);</w:t>
      </w:r>
      <w:proofErr w:type="gramEnd"/>
    </w:p>
    <w:p w:rsidR="009A7F9C" w:rsidRDefault="009A7F9C">
      <w:pPr>
        <w:pStyle w:val="ConsPlusNormal"/>
        <w:spacing w:before="220"/>
        <w:ind w:firstLine="540"/>
        <w:jc w:val="both"/>
      </w:pPr>
      <w:proofErr w:type="gramStart"/>
      <w:r>
        <w:lastRenderedPageBreak/>
        <w:t>2.27.2. групповая (содержит наименование нескольких (всех) организаций, расположенных в здании, строении, сооружении: наименование, дескриптор, логотип, месторасположение в здании, строении, сооружении - этаж, номер офиса).</w:t>
      </w:r>
      <w:proofErr w:type="gramEnd"/>
    </w:p>
    <w:p w:rsidR="009A7F9C" w:rsidRDefault="009A7F9C">
      <w:pPr>
        <w:pStyle w:val="ConsPlusNormal"/>
        <w:spacing w:before="220"/>
        <w:ind w:firstLine="540"/>
        <w:jc w:val="both"/>
      </w:pPr>
      <w:r>
        <w:t>2.28. Типы цветов:</w:t>
      </w:r>
    </w:p>
    <w:p w:rsidR="009A7F9C" w:rsidRDefault="009A7F9C">
      <w:pPr>
        <w:pStyle w:val="ConsPlusNormal"/>
        <w:spacing w:before="220"/>
        <w:ind w:firstLine="540"/>
        <w:jc w:val="both"/>
      </w:pPr>
      <w:r>
        <w:t>2.28.1. К нейтральным цветам относятся:</w:t>
      </w:r>
    </w:p>
    <w:p w:rsidR="009A7F9C" w:rsidRDefault="009A7F9C">
      <w:pPr>
        <w:pStyle w:val="ConsPlusNormal"/>
        <w:spacing w:before="220"/>
        <w:ind w:firstLine="540"/>
        <w:jc w:val="both"/>
      </w:pPr>
      <w:r>
        <w:t xml:space="preserve">- цвета </w:t>
      </w:r>
      <w:proofErr w:type="spellStart"/>
      <w:r>
        <w:t>ахроматичной</w:t>
      </w:r>
      <w:proofErr w:type="spellEnd"/>
      <w:r>
        <w:t xml:space="preserve"> цветовой гаммы (черный, серые, белый);</w:t>
      </w:r>
    </w:p>
    <w:p w:rsidR="009A7F9C" w:rsidRDefault="009A7F9C">
      <w:pPr>
        <w:pStyle w:val="ConsPlusNormal"/>
        <w:spacing w:before="220"/>
        <w:ind w:firstLine="540"/>
        <w:jc w:val="both"/>
      </w:pPr>
      <w:r>
        <w:t>- цвет, идентичный цвету фасада, на котором размещается информационная конструкция.</w:t>
      </w:r>
    </w:p>
    <w:p w:rsidR="009A7F9C" w:rsidRDefault="009A7F9C">
      <w:pPr>
        <w:pStyle w:val="ConsPlusNormal"/>
        <w:spacing w:before="220"/>
        <w:ind w:firstLine="540"/>
        <w:jc w:val="both"/>
      </w:pPr>
      <w:r>
        <w:t>Нейтральные цвета обеспечивают универсальное сочетание с разными цветами фасада, на котором размещена информационная конструкции.</w:t>
      </w:r>
    </w:p>
    <w:p w:rsidR="009A7F9C" w:rsidRDefault="009A7F9C">
      <w:pPr>
        <w:pStyle w:val="ConsPlusNormal"/>
        <w:spacing w:before="220"/>
        <w:ind w:firstLine="540"/>
        <w:jc w:val="both"/>
      </w:pPr>
      <w:r>
        <w:t>2.28.2. К ярким цветам относятся: все цвета, не являющиеся нейтральными.</w:t>
      </w:r>
    </w:p>
    <w:p w:rsidR="009A7F9C" w:rsidRDefault="009A7F9C">
      <w:pPr>
        <w:pStyle w:val="ConsPlusNormal"/>
        <w:spacing w:before="220"/>
        <w:ind w:firstLine="540"/>
        <w:jc w:val="both"/>
      </w:pPr>
      <w:r>
        <w:t>Яркие цвета не обеспечивают универсальное сочетание с разными цветами фасада, на котором размещена информационная конструкции.</w:t>
      </w:r>
    </w:p>
    <w:p w:rsidR="009A7F9C" w:rsidRDefault="009A7F9C">
      <w:pPr>
        <w:pStyle w:val="ConsPlusNormal"/>
        <w:spacing w:before="220"/>
        <w:ind w:firstLine="540"/>
        <w:jc w:val="both"/>
      </w:pPr>
      <w:r>
        <w:t>2.29. Типы шрифтов:</w:t>
      </w:r>
    </w:p>
    <w:p w:rsidR="009A7F9C" w:rsidRDefault="009A7F9C">
      <w:pPr>
        <w:pStyle w:val="ConsPlusNormal"/>
        <w:spacing w:before="220"/>
        <w:ind w:firstLine="540"/>
        <w:jc w:val="both"/>
      </w:pPr>
      <w:r>
        <w:t xml:space="preserve">Антиква - класс типографских шрифтов с засечками. Используются для фасадов зданий, строений, сооружений в Культурно-исторической зоне регламентации, а также на зданиях, строениях, сооружениях, стилизованных </w:t>
      </w:r>
      <w:proofErr w:type="gramStart"/>
      <w:r>
        <w:t>под</w:t>
      </w:r>
      <w:proofErr w:type="gramEnd"/>
      <w:r>
        <w:t xml:space="preserve"> исторические. Подразделяется на следующие виды:</w:t>
      </w:r>
    </w:p>
    <w:p w:rsidR="009A7F9C" w:rsidRDefault="009A7F9C">
      <w:pPr>
        <w:pStyle w:val="ConsPlusNormal"/>
        <w:spacing w:before="220"/>
        <w:ind w:firstLine="540"/>
        <w:jc w:val="both"/>
      </w:pPr>
      <w:r>
        <w:t>- антиква старого стиля: венецианская, французская, голландская, английская;</w:t>
      </w:r>
    </w:p>
    <w:p w:rsidR="009A7F9C" w:rsidRDefault="009A7F9C">
      <w:pPr>
        <w:pStyle w:val="ConsPlusNormal"/>
        <w:spacing w:before="220"/>
        <w:ind w:firstLine="540"/>
        <w:jc w:val="both"/>
      </w:pPr>
      <w:r>
        <w:t>- переходная;</w:t>
      </w:r>
    </w:p>
    <w:p w:rsidR="009A7F9C" w:rsidRDefault="009A7F9C">
      <w:pPr>
        <w:pStyle w:val="ConsPlusNormal"/>
        <w:spacing w:before="220"/>
        <w:ind w:firstLine="540"/>
        <w:jc w:val="both"/>
      </w:pPr>
      <w:r>
        <w:t>- антиква нового стиля;</w:t>
      </w:r>
    </w:p>
    <w:p w:rsidR="009A7F9C" w:rsidRDefault="009A7F9C">
      <w:pPr>
        <w:pStyle w:val="ConsPlusNormal"/>
        <w:spacing w:before="220"/>
        <w:ind w:firstLine="540"/>
        <w:jc w:val="both"/>
      </w:pPr>
      <w:r>
        <w:t>- брусковые шрифты.</w:t>
      </w:r>
    </w:p>
    <w:p w:rsidR="009A7F9C" w:rsidRDefault="009A7F9C">
      <w:pPr>
        <w:pStyle w:val="ConsPlusNormal"/>
        <w:spacing w:before="220"/>
        <w:ind w:firstLine="540"/>
        <w:jc w:val="both"/>
      </w:pPr>
      <w:r>
        <w:t>Гротеск - класс типографских шрифтов без засечек. В том числе к ним относятся: старые гротески, новые гротески, геометрические гротески, гуманистические гротески.</w:t>
      </w:r>
    </w:p>
    <w:p w:rsidR="009A7F9C" w:rsidRDefault="009A7F9C">
      <w:pPr>
        <w:pStyle w:val="ConsPlusNormal"/>
        <w:spacing w:before="220"/>
        <w:ind w:firstLine="540"/>
        <w:jc w:val="both"/>
      </w:pPr>
      <w:r>
        <w:t>Декоративные - класс типографских шрифтов, имитирующий определенный исторический стиль или декоративную обработку формы, предназначенный для привлечения внимания и декорирования. В том числе к ним относятся: рукописные, готические, славянские, акцидентные шрифты.</w:t>
      </w:r>
    </w:p>
    <w:p w:rsidR="009A7F9C" w:rsidRDefault="009A7F9C">
      <w:pPr>
        <w:pStyle w:val="ConsPlusNormal"/>
        <w:spacing w:before="220"/>
        <w:ind w:firstLine="540"/>
        <w:jc w:val="both"/>
      </w:pPr>
      <w:r>
        <w:t>Акцидентный шрифт - тип декоративных шрифтов, предназначенный для шрифтовых выделений и набора акцидентной продукции.</w:t>
      </w:r>
    </w:p>
    <w:p w:rsidR="009A7F9C" w:rsidRDefault="009A7F9C">
      <w:pPr>
        <w:pStyle w:val="ConsPlusNormal"/>
        <w:spacing w:before="220"/>
        <w:ind w:firstLine="540"/>
        <w:jc w:val="both"/>
      </w:pPr>
      <w:r>
        <w:t>Начертания шрифтов: "легкий", "стандартный", "жирный", "курсив".</w:t>
      </w:r>
    </w:p>
    <w:p w:rsidR="009A7F9C" w:rsidRDefault="009A7F9C">
      <w:pPr>
        <w:pStyle w:val="ConsPlusNormal"/>
        <w:jc w:val="both"/>
      </w:pPr>
    </w:p>
    <w:p w:rsidR="009A7F9C" w:rsidRDefault="009A7F9C">
      <w:pPr>
        <w:pStyle w:val="ConsPlusTitle"/>
        <w:jc w:val="center"/>
        <w:outlineLvl w:val="2"/>
      </w:pPr>
      <w:r>
        <w:t>Раздел 3. ОБЩИЕ ТРЕБОВАНИЯ И РЕКОМЕНДАЦИИ</w:t>
      </w:r>
    </w:p>
    <w:p w:rsidR="009A7F9C" w:rsidRDefault="009A7F9C">
      <w:pPr>
        <w:pStyle w:val="ConsPlusTitle"/>
        <w:jc w:val="center"/>
      </w:pPr>
      <w:r>
        <w:t>ДЛЯ ИНФОРМАЦИОННЫХ КОНСТРУКЦИЙ НА ТЕРРИТОРИИ ГОРОДА ИЖЕВСКА</w:t>
      </w:r>
    </w:p>
    <w:p w:rsidR="009A7F9C" w:rsidRDefault="009A7F9C">
      <w:pPr>
        <w:pStyle w:val="ConsPlusNormal"/>
        <w:jc w:val="both"/>
      </w:pPr>
    </w:p>
    <w:p w:rsidR="009A7F9C" w:rsidRDefault="009A7F9C">
      <w:pPr>
        <w:pStyle w:val="ConsPlusTitle"/>
        <w:jc w:val="center"/>
        <w:outlineLvl w:val="3"/>
      </w:pPr>
      <w:r>
        <w:t>3.1. Требования к информационным конструкциям</w:t>
      </w:r>
    </w:p>
    <w:p w:rsidR="009A7F9C" w:rsidRDefault="009A7F9C">
      <w:pPr>
        <w:pStyle w:val="ConsPlusNormal"/>
        <w:jc w:val="both"/>
      </w:pPr>
    </w:p>
    <w:p w:rsidR="009A7F9C" w:rsidRDefault="009A7F9C">
      <w:pPr>
        <w:pStyle w:val="ConsPlusNormal"/>
        <w:ind w:firstLine="540"/>
        <w:jc w:val="both"/>
      </w:pPr>
      <w:r>
        <w:t>3.1.1. Информационные конструкции должны содержаться в технически исправном состоянии, без механических повреждений, быть очищены от грязи, ржавчины и мусора.</w:t>
      </w:r>
    </w:p>
    <w:p w:rsidR="009A7F9C" w:rsidRDefault="009A7F9C">
      <w:pPr>
        <w:pStyle w:val="ConsPlusNormal"/>
        <w:spacing w:before="220"/>
        <w:ind w:firstLine="540"/>
        <w:jc w:val="both"/>
      </w:pPr>
      <w:r>
        <w:t>3.1.2. Наличие на информационной конструкции механических повреждений, порывов материалов, а также нарушение целостности конструкции не допускается.</w:t>
      </w:r>
    </w:p>
    <w:p w:rsidR="009A7F9C" w:rsidRDefault="009A7F9C">
      <w:pPr>
        <w:pStyle w:val="ConsPlusNormal"/>
        <w:spacing w:before="220"/>
        <w:ind w:firstLine="540"/>
        <w:jc w:val="both"/>
      </w:pPr>
      <w:r>
        <w:lastRenderedPageBreak/>
        <w:t>3.1.3. Размещение на информационной конструкции объявлений, посторонних надписей, изображений и других сообщений, не относящихся к данной информационной конструкции, не допускается.</w:t>
      </w:r>
    </w:p>
    <w:p w:rsidR="009A7F9C" w:rsidRDefault="009A7F9C">
      <w:pPr>
        <w:pStyle w:val="ConsPlusNormal"/>
        <w:spacing w:before="220"/>
        <w:ind w:firstLine="540"/>
        <w:jc w:val="both"/>
      </w:pPr>
      <w:r>
        <w:t>3.1.4. Все информационные конструкции с подсветкой должны быть освещены в темное время суток.</w:t>
      </w:r>
    </w:p>
    <w:p w:rsidR="009A7F9C" w:rsidRDefault="009A7F9C">
      <w:pPr>
        <w:pStyle w:val="ConsPlusNormal"/>
        <w:spacing w:before="220"/>
        <w:ind w:firstLine="540"/>
        <w:jc w:val="both"/>
      </w:pPr>
      <w:r>
        <w:t>3.1.5. Собственник (правообладатель) информационной конструкции обеспечивает ее содержание в исправном состоянии в соответствии с Правилами благоустройства города Ижевска и настоящим Порядком.</w:t>
      </w:r>
    </w:p>
    <w:p w:rsidR="009A7F9C" w:rsidRDefault="009A7F9C">
      <w:pPr>
        <w:pStyle w:val="ConsPlusNormal"/>
        <w:spacing w:before="220"/>
        <w:ind w:firstLine="540"/>
        <w:jc w:val="both"/>
      </w:pPr>
      <w:r>
        <w:t>3.1.6. 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w:t>
      </w:r>
    </w:p>
    <w:p w:rsidR="009A7F9C" w:rsidRDefault="009A7F9C">
      <w:pPr>
        <w:pStyle w:val="ConsPlusNormal"/>
        <w:spacing w:before="220"/>
        <w:ind w:firstLine="540"/>
        <w:jc w:val="both"/>
      </w:pPr>
      <w:r>
        <w:t xml:space="preserve">3.1.7. Информационные конструкции должны иметь маркировку с указанием собственника (правообладателя) информационной конструкции и номера его телефона, за исключением вывесок, на которых размещается информация в соответствии с требованиями, установленными </w:t>
      </w:r>
      <w:hyperlink r:id="rId349">
        <w:r>
          <w:rPr>
            <w:color w:val="0000FF"/>
          </w:rPr>
          <w:t>статьей 9</w:t>
        </w:r>
      </w:hyperlink>
      <w:r>
        <w:t xml:space="preserve"> Закона Российской Федерации от 7 февраля 1992 года N 2300-1 "О защите прав потребителей".</w:t>
      </w:r>
    </w:p>
    <w:p w:rsidR="009A7F9C" w:rsidRDefault="009A7F9C">
      <w:pPr>
        <w:pStyle w:val="ConsPlusNormal"/>
        <w:spacing w:before="220"/>
        <w:ind w:firstLine="540"/>
        <w:jc w:val="both"/>
      </w:pPr>
      <w:r>
        <w:t>Маркировка должна размещаться на торцевой стороне или каркасе информационной конструкции и должна быть доступна для считывания указанной на ней информации без демонтажа информационной конструкции.</w:t>
      </w:r>
    </w:p>
    <w:p w:rsidR="009A7F9C" w:rsidRDefault="009A7F9C">
      <w:pPr>
        <w:pStyle w:val="ConsPlusNormal"/>
        <w:spacing w:before="220"/>
        <w:ind w:firstLine="540"/>
        <w:jc w:val="both"/>
      </w:pPr>
      <w:r>
        <w:t>3.1.8. Подсветка информационной конструкции должна иметь немерцающий, приглушенный свет, не создавать прямых направленных лучей в окна жилых помещений.</w:t>
      </w:r>
    </w:p>
    <w:p w:rsidR="009A7F9C" w:rsidRDefault="009A7F9C">
      <w:pPr>
        <w:pStyle w:val="ConsPlusNormal"/>
        <w:spacing w:before="220"/>
        <w:ind w:firstLine="540"/>
        <w:jc w:val="both"/>
      </w:pPr>
      <w:r>
        <w:t>3.1.9. Информационные конструкции должны соответствовать требованиям и рекомендациям для зоны регламентации, назначения здания, строения, сооружения, места расположения на фасаде.</w:t>
      </w:r>
    </w:p>
    <w:p w:rsidR="009A7F9C" w:rsidRDefault="009A7F9C">
      <w:pPr>
        <w:pStyle w:val="ConsPlusNormal"/>
        <w:spacing w:before="220"/>
        <w:ind w:firstLine="540"/>
        <w:jc w:val="both"/>
      </w:pPr>
      <w:r>
        <w:t>3.1.10. Размещение информационных конструкций должно быть выполнено без повреждения отделки и элементов фасада, уничтожения в ходе работ по монтажу и демонтажу исторических фрагментов, декоративного оформления фасадов.</w:t>
      </w:r>
    </w:p>
    <w:p w:rsidR="009A7F9C" w:rsidRDefault="009A7F9C">
      <w:pPr>
        <w:pStyle w:val="ConsPlusNormal"/>
        <w:spacing w:before="220"/>
        <w:ind w:firstLine="540"/>
        <w:jc w:val="both"/>
      </w:pPr>
      <w:r>
        <w:t>3.1.11. Содержание информационных конструкций осуществляется собственниками, правообладателями информационных конструкций.</w:t>
      </w:r>
    </w:p>
    <w:p w:rsidR="009A7F9C" w:rsidRDefault="009A7F9C">
      <w:pPr>
        <w:pStyle w:val="ConsPlusNormal"/>
        <w:spacing w:before="220"/>
        <w:ind w:firstLine="540"/>
        <w:jc w:val="both"/>
      </w:pPr>
      <w:r>
        <w:t>3.1.12. При размещении информационных конструкций граждане, индивидуальные предприниматели, юридические лица вправе получить решение о согласовании размещения информационных конструкций согласно Административному регламенту предоставления муниципальной услуги Администрации города Ижевска "Предоставление решения о согласовании размещения информационных конструкций на территории муниципального образования "Город Ижевск".</w:t>
      </w:r>
    </w:p>
    <w:p w:rsidR="009A7F9C" w:rsidRDefault="009A7F9C">
      <w:pPr>
        <w:pStyle w:val="ConsPlusNormal"/>
        <w:spacing w:before="220"/>
        <w:ind w:firstLine="540"/>
        <w:jc w:val="both"/>
      </w:pPr>
      <w:r>
        <w:t>3.1.13. На территории города Ижевска запрещается:</w:t>
      </w:r>
    </w:p>
    <w:p w:rsidR="009A7F9C" w:rsidRDefault="009A7F9C">
      <w:pPr>
        <w:pStyle w:val="ConsPlusNormal"/>
        <w:spacing w:before="220"/>
        <w:ind w:firstLine="540"/>
        <w:jc w:val="both"/>
      </w:pPr>
      <w:r>
        <w:t>3.1.13.1. Размещать на информационных конструкциях рекламу.</w:t>
      </w:r>
    </w:p>
    <w:p w:rsidR="009A7F9C" w:rsidRDefault="009A7F9C">
      <w:pPr>
        <w:pStyle w:val="ConsPlusNormal"/>
        <w:spacing w:before="220"/>
        <w:ind w:firstLine="540"/>
        <w:jc w:val="both"/>
      </w:pPr>
      <w:bookmarkStart w:id="17" w:name="P1183"/>
      <w:bookmarkEnd w:id="17"/>
      <w:r>
        <w:t>3.1.13.2. Размещать типы информационных конструкций, не предусмотренные настоящим Порядком.</w:t>
      </w:r>
    </w:p>
    <w:p w:rsidR="009A7F9C" w:rsidRDefault="009A7F9C">
      <w:pPr>
        <w:pStyle w:val="ConsPlusNormal"/>
        <w:spacing w:before="220"/>
        <w:ind w:firstLine="540"/>
        <w:jc w:val="both"/>
      </w:pPr>
      <w:r>
        <w:t>3.1.13.3. Нарушать установленные настоящим Порядком требования к местам и принципам размещения информационных конструкций.</w:t>
      </w:r>
    </w:p>
    <w:p w:rsidR="009A7F9C" w:rsidRDefault="009A7F9C">
      <w:pPr>
        <w:pStyle w:val="ConsPlusNormal"/>
        <w:spacing w:before="220"/>
        <w:ind w:firstLine="540"/>
        <w:jc w:val="both"/>
      </w:pPr>
      <w:r>
        <w:lastRenderedPageBreak/>
        <w:t>3.1.13.4. Размещать информацию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9A7F9C" w:rsidRDefault="009A7F9C">
      <w:pPr>
        <w:pStyle w:val="ConsPlusNormal"/>
        <w:spacing w:before="220"/>
        <w:ind w:firstLine="540"/>
        <w:jc w:val="both"/>
      </w:pPr>
      <w:r>
        <w:t>3.1.13.5. Размещать информационные конструкции на маркизах.</w:t>
      </w:r>
    </w:p>
    <w:p w:rsidR="009A7F9C" w:rsidRDefault="009A7F9C">
      <w:pPr>
        <w:pStyle w:val="ConsPlusNormal"/>
        <w:spacing w:before="220"/>
        <w:ind w:firstLine="540"/>
        <w:jc w:val="both"/>
      </w:pPr>
      <w:r>
        <w:t>3.1.13.6. Размещать информационные конструкции способом пристройки, надстройки к фасаду, а также с выступом за пределы элемента фасада, на поверхности которого размещается вывеска.</w:t>
      </w:r>
    </w:p>
    <w:p w:rsidR="009A7F9C" w:rsidRDefault="009A7F9C">
      <w:pPr>
        <w:pStyle w:val="ConsPlusNormal"/>
        <w:spacing w:before="220"/>
        <w:ind w:firstLine="540"/>
        <w:jc w:val="both"/>
      </w:pPr>
      <w:r>
        <w:t>3.1.13.7. Размещать отдельно стоящие информационные конструкции.</w:t>
      </w:r>
    </w:p>
    <w:p w:rsidR="009A7F9C" w:rsidRDefault="009A7F9C">
      <w:pPr>
        <w:pStyle w:val="ConsPlusNormal"/>
        <w:spacing w:before="220"/>
        <w:ind w:firstLine="540"/>
        <w:jc w:val="both"/>
      </w:pPr>
      <w:bookmarkStart w:id="18" w:name="P1189"/>
      <w:bookmarkEnd w:id="18"/>
      <w:r>
        <w:t>3.1.13.8. Перекрывать (закрывать) информационными конструкциями оконные и дверные проемы, а также витражи и витрины, за исключением размещения информационных конструкций в витринах в соответствии с требованиями настоящего Порядка.</w:t>
      </w:r>
    </w:p>
    <w:p w:rsidR="009A7F9C" w:rsidRDefault="009A7F9C">
      <w:pPr>
        <w:pStyle w:val="ConsPlusNormal"/>
        <w:spacing w:before="220"/>
        <w:ind w:firstLine="540"/>
        <w:jc w:val="both"/>
      </w:pPr>
      <w:r>
        <w:t>3.1.13.9. Перекрывать (закрывать) информационными конструкциями архитектурные элементы фасада, указатели наименований улиц и номеров домов.</w:t>
      </w:r>
    </w:p>
    <w:p w:rsidR="009A7F9C" w:rsidRDefault="009A7F9C">
      <w:pPr>
        <w:pStyle w:val="ConsPlusNormal"/>
        <w:spacing w:before="220"/>
        <w:ind w:firstLine="540"/>
        <w:jc w:val="both"/>
      </w:pPr>
      <w:r>
        <w:t>3.1.13.10. Размещать информационные конструкции с использованием картона и баннерной ткани.</w:t>
      </w:r>
    </w:p>
    <w:p w:rsidR="009A7F9C" w:rsidRDefault="009A7F9C">
      <w:pPr>
        <w:pStyle w:val="ConsPlusNormal"/>
        <w:spacing w:before="220"/>
        <w:ind w:firstLine="540"/>
        <w:jc w:val="both"/>
      </w:pPr>
      <w:r>
        <w:t xml:space="preserve">3.1.13.11. Размещать информационные конструкции в виде сборно-разборных (складных) конструкций - </w:t>
      </w:r>
      <w:proofErr w:type="spellStart"/>
      <w:r>
        <w:t>штендеров</w:t>
      </w:r>
      <w:proofErr w:type="spellEnd"/>
      <w:r>
        <w:t>.</w:t>
      </w:r>
    </w:p>
    <w:p w:rsidR="009A7F9C" w:rsidRDefault="009A7F9C">
      <w:pPr>
        <w:pStyle w:val="ConsPlusNormal"/>
        <w:spacing w:before="220"/>
        <w:ind w:firstLine="540"/>
        <w:jc w:val="both"/>
      </w:pPr>
      <w:r>
        <w:t xml:space="preserve">3.1.13.12. Размещать информационные конструкции со сменяющейся информацией на многоквартирных домах, жилых домах, в том числе: </w:t>
      </w:r>
      <w:proofErr w:type="spellStart"/>
      <w:r>
        <w:t>медиавывески</w:t>
      </w:r>
      <w:proofErr w:type="spellEnd"/>
      <w:r>
        <w:t xml:space="preserve">, </w:t>
      </w:r>
      <w:proofErr w:type="spellStart"/>
      <w:r>
        <w:t>скроллеры</w:t>
      </w:r>
      <w:proofErr w:type="spellEnd"/>
      <w:r>
        <w:t xml:space="preserve">, </w:t>
      </w:r>
      <w:proofErr w:type="spellStart"/>
      <w:r>
        <w:t>призматроны</w:t>
      </w:r>
      <w:proofErr w:type="spellEnd"/>
      <w:r>
        <w:t>.</w:t>
      </w:r>
    </w:p>
    <w:p w:rsidR="009A7F9C" w:rsidRDefault="009A7F9C">
      <w:pPr>
        <w:pStyle w:val="ConsPlusNormal"/>
        <w:spacing w:before="220"/>
        <w:ind w:firstLine="540"/>
        <w:jc w:val="both"/>
      </w:pPr>
      <w:r>
        <w:t>3.1.13.13. Размещать информационные конструкции на ограждающих конструкциях (в том числе: заборах, шлагбаумах, ограждениях, перилах, лестницах), за исключением кронштейнов на ограждении элементов фасада в соответствии с архитектурно-художественной концепцией внешнего облика здания, строения, сооружения.</w:t>
      </w:r>
    </w:p>
    <w:p w:rsidR="009A7F9C" w:rsidRDefault="009A7F9C">
      <w:pPr>
        <w:pStyle w:val="ConsPlusNormal"/>
        <w:spacing w:before="220"/>
        <w:ind w:firstLine="540"/>
        <w:jc w:val="both"/>
      </w:pPr>
      <w:r>
        <w:t>3.1.13.14. Размещать информационные конструкции на объектах незавершенного строительства.</w:t>
      </w:r>
    </w:p>
    <w:p w:rsidR="009A7F9C" w:rsidRDefault="009A7F9C">
      <w:pPr>
        <w:pStyle w:val="ConsPlusNormal"/>
        <w:spacing w:before="220"/>
        <w:ind w:firstLine="540"/>
        <w:jc w:val="both"/>
      </w:pPr>
      <w:r>
        <w:t xml:space="preserve">3.1.14. Требования </w:t>
      </w:r>
      <w:hyperlink w:anchor="P1183">
        <w:r>
          <w:rPr>
            <w:color w:val="0000FF"/>
          </w:rPr>
          <w:t>подпунктов 3.1.13.2</w:t>
        </w:r>
      </w:hyperlink>
      <w:r>
        <w:t xml:space="preserve"> - </w:t>
      </w:r>
      <w:hyperlink w:anchor="P1189">
        <w:r>
          <w:rPr>
            <w:color w:val="0000FF"/>
          </w:rPr>
          <w:t>3.1.13.8 пункта 3.1.13</w:t>
        </w:r>
      </w:hyperlink>
      <w:r>
        <w:t xml:space="preserve"> не распространяются на информационные конструкции, размещаемые на зданиях, строениях, сооружениях в соответствии с архитектурно-художественной концепцией внешнего облика здания, строения, сооружения.</w:t>
      </w:r>
    </w:p>
    <w:p w:rsidR="009A7F9C" w:rsidRDefault="009A7F9C">
      <w:pPr>
        <w:pStyle w:val="ConsPlusNormal"/>
        <w:jc w:val="both"/>
      </w:pPr>
    </w:p>
    <w:p w:rsidR="009A7F9C" w:rsidRDefault="009A7F9C">
      <w:pPr>
        <w:pStyle w:val="ConsPlusTitle"/>
        <w:jc w:val="center"/>
        <w:outlineLvl w:val="3"/>
      </w:pPr>
      <w:r>
        <w:t xml:space="preserve">3.2. Требования и рекомендации для </w:t>
      </w:r>
      <w:proofErr w:type="gramStart"/>
      <w:r>
        <w:t>информационных</w:t>
      </w:r>
      <w:proofErr w:type="gramEnd"/>
    </w:p>
    <w:p w:rsidR="009A7F9C" w:rsidRDefault="009A7F9C">
      <w:pPr>
        <w:pStyle w:val="ConsPlusTitle"/>
        <w:jc w:val="center"/>
      </w:pPr>
      <w:r>
        <w:t>конструкций в витринах</w:t>
      </w:r>
    </w:p>
    <w:p w:rsidR="009A7F9C" w:rsidRDefault="009A7F9C">
      <w:pPr>
        <w:pStyle w:val="ConsPlusNormal"/>
        <w:jc w:val="both"/>
      </w:pPr>
    </w:p>
    <w:p w:rsidR="009A7F9C" w:rsidRDefault="009A7F9C">
      <w:pPr>
        <w:pStyle w:val="ConsPlusNormal"/>
        <w:ind w:firstLine="540"/>
        <w:jc w:val="both"/>
      </w:pPr>
      <w:r>
        <w:t>3.2.1. Запрещается закрывать витрины полностью информационными конструкциями (рис. 2 приложения 2 к Правилам благоустройства - не приводится).</w:t>
      </w:r>
    </w:p>
    <w:p w:rsidR="009A7F9C" w:rsidRDefault="009A7F9C">
      <w:pPr>
        <w:pStyle w:val="ConsPlusNormal"/>
        <w:spacing w:before="220"/>
        <w:ind w:firstLine="540"/>
        <w:jc w:val="both"/>
      </w:pPr>
      <w:r>
        <w:t>3.2.2. В оформлении информационными конструкциями витрин разрешается размещение наименования, дескриптора и логотипа организации.</w:t>
      </w:r>
    </w:p>
    <w:p w:rsidR="009A7F9C" w:rsidRDefault="009A7F9C">
      <w:pPr>
        <w:pStyle w:val="ConsPlusNormal"/>
        <w:spacing w:before="220"/>
        <w:ind w:firstLine="540"/>
        <w:jc w:val="both"/>
      </w:pPr>
      <w:r>
        <w:t>3.2.3. Запрещается использовать баннерную ткань и аналогичные тканевые материалы для оформления витрин.</w:t>
      </w:r>
    </w:p>
    <w:p w:rsidR="009A7F9C" w:rsidRDefault="009A7F9C">
      <w:pPr>
        <w:pStyle w:val="ConsPlusNormal"/>
        <w:spacing w:before="220"/>
        <w:ind w:firstLine="540"/>
        <w:jc w:val="both"/>
      </w:pPr>
      <w:r>
        <w:t xml:space="preserve">3.2.4. Запрещается закрывать витрины полностью или частично световыми коробами или </w:t>
      </w:r>
      <w:proofErr w:type="spellStart"/>
      <w:r>
        <w:t>медиапанелями</w:t>
      </w:r>
      <w:proofErr w:type="spellEnd"/>
      <w:r>
        <w:t xml:space="preserve"> (рис. 2 приложения 2 к Правилам благоустройства).</w:t>
      </w:r>
    </w:p>
    <w:p w:rsidR="009A7F9C" w:rsidRDefault="009A7F9C">
      <w:pPr>
        <w:pStyle w:val="ConsPlusNormal"/>
        <w:spacing w:before="220"/>
        <w:ind w:firstLine="540"/>
        <w:jc w:val="both"/>
      </w:pPr>
      <w:r>
        <w:t xml:space="preserve">3.2.5. Разрешается размещать непосредственно на стекле витрины информационные </w:t>
      </w:r>
      <w:r>
        <w:lastRenderedPageBreak/>
        <w:t>сообщения или изображения, состоящие из отдельных букв и знаков, площадь которых по внешним границам не превышает 20% от площади остекления (рис. 4 приложения 2 к Правилам благоустройства - не приводится).</w:t>
      </w:r>
    </w:p>
    <w:p w:rsidR="009A7F9C" w:rsidRDefault="009A7F9C">
      <w:pPr>
        <w:pStyle w:val="ConsPlusNormal"/>
        <w:spacing w:before="220"/>
        <w:ind w:firstLine="540"/>
        <w:jc w:val="both"/>
      </w:pPr>
      <w:r>
        <w:t>3.2.6. Информационные конструкции и информацию требуется размещать на пересечении осей остекления витрины (рис. 4 приложения 2 к Правилам благоустройства).</w:t>
      </w:r>
    </w:p>
    <w:p w:rsidR="009A7F9C" w:rsidRDefault="009A7F9C">
      <w:pPr>
        <w:pStyle w:val="ConsPlusNormal"/>
        <w:spacing w:before="220"/>
        <w:ind w:firstLine="540"/>
        <w:jc w:val="both"/>
      </w:pPr>
      <w:r>
        <w:t>3.2.7. Запрещается размещение информационных конструкций, перекрывающих или пересекающих конструктивные элементы витрин (в том числе: переплеты, рамы, стойки, горизонтальные и вертикальные разделительные элементы) (рис. 6 приложения 2 к Правилам благоустройства - не приводится).</w:t>
      </w:r>
    </w:p>
    <w:p w:rsidR="009A7F9C" w:rsidRDefault="009A7F9C">
      <w:pPr>
        <w:pStyle w:val="ConsPlusNormal"/>
        <w:spacing w:before="220"/>
        <w:ind w:firstLine="540"/>
        <w:jc w:val="both"/>
      </w:pPr>
      <w:r>
        <w:t>3.2.8. Рекомендуется размещать внутри витрины декоративные объекты, товары, манекены на расстоянии не менее 20 см от остекления.</w:t>
      </w:r>
    </w:p>
    <w:p w:rsidR="009A7F9C" w:rsidRDefault="009A7F9C">
      <w:pPr>
        <w:pStyle w:val="ConsPlusNormal"/>
        <w:spacing w:before="220"/>
        <w:ind w:firstLine="540"/>
        <w:jc w:val="both"/>
      </w:pPr>
      <w:r>
        <w:t>3.2.9. Информационные конструкции, которые не превышают 50% площади остекления, рекомендуется размещать внутри витрины на расстоянии не менее 20 см от остекления (рис. 3 приложения 2 к Правилам благоустройства - не приводится).</w:t>
      </w:r>
    </w:p>
    <w:p w:rsidR="009A7F9C" w:rsidRDefault="009A7F9C">
      <w:pPr>
        <w:pStyle w:val="ConsPlusNormal"/>
        <w:spacing w:before="220"/>
        <w:ind w:firstLine="540"/>
        <w:jc w:val="both"/>
      </w:pPr>
      <w:r>
        <w:t>3.2.10. Информационные конструкции или любой иной объект, который занимает больше 50% площади остекления, рекомендуется размещать внутри витрины на расстоянии не меньше 1 м от остекления (рис. 5 приложения 2 к Правилам благоустройства - не приводится).</w:t>
      </w:r>
    </w:p>
    <w:p w:rsidR="009A7F9C" w:rsidRDefault="009A7F9C">
      <w:pPr>
        <w:pStyle w:val="ConsPlusNormal"/>
        <w:jc w:val="both"/>
      </w:pPr>
    </w:p>
    <w:p w:rsidR="009A7F9C" w:rsidRDefault="009A7F9C">
      <w:pPr>
        <w:pStyle w:val="ConsPlusTitle"/>
        <w:jc w:val="center"/>
        <w:outlineLvl w:val="3"/>
      </w:pPr>
      <w:r>
        <w:t>3.3. Требования и рекомендации для размещения информации</w:t>
      </w:r>
    </w:p>
    <w:p w:rsidR="009A7F9C" w:rsidRDefault="009A7F9C">
      <w:pPr>
        <w:pStyle w:val="ConsPlusTitle"/>
        <w:jc w:val="center"/>
      </w:pPr>
      <w:r>
        <w:t>на информационных конструкциях</w:t>
      </w:r>
    </w:p>
    <w:p w:rsidR="009A7F9C" w:rsidRDefault="009A7F9C">
      <w:pPr>
        <w:pStyle w:val="ConsPlusNormal"/>
        <w:jc w:val="both"/>
      </w:pPr>
    </w:p>
    <w:p w:rsidR="009A7F9C" w:rsidRDefault="009A7F9C">
      <w:pPr>
        <w:pStyle w:val="ConsPlusNormal"/>
        <w:ind w:firstLine="540"/>
        <w:jc w:val="both"/>
      </w:pPr>
      <w:r>
        <w:t>3.3.1. Размещение информации на вывесках.</w:t>
      </w:r>
    </w:p>
    <w:p w:rsidR="009A7F9C" w:rsidRDefault="009A7F9C">
      <w:pPr>
        <w:pStyle w:val="ConsPlusNormal"/>
        <w:spacing w:before="220"/>
        <w:ind w:firstLine="540"/>
        <w:jc w:val="both"/>
      </w:pPr>
      <w:r>
        <w:t>3.3.1.1. Требуется размещать информацию на пересечении осей архитектурных элементов фасада (рис. 9 приложения 2 к Правилам благоустройства - не приводится).</w:t>
      </w:r>
    </w:p>
    <w:p w:rsidR="009A7F9C" w:rsidRDefault="009A7F9C">
      <w:pPr>
        <w:pStyle w:val="ConsPlusNormal"/>
        <w:spacing w:before="220"/>
        <w:ind w:firstLine="540"/>
        <w:jc w:val="both"/>
      </w:pPr>
      <w:r>
        <w:t>3.3.1.2. Не допускается хаотичное размещение информации без учета отступов и расположения осей элементов фасада (рис. 10 приложения 2 к Правилам благоустройства - не приводится).</w:t>
      </w:r>
    </w:p>
    <w:p w:rsidR="009A7F9C" w:rsidRDefault="009A7F9C">
      <w:pPr>
        <w:pStyle w:val="ConsPlusNormal"/>
        <w:spacing w:before="220"/>
        <w:ind w:firstLine="540"/>
        <w:jc w:val="both"/>
      </w:pPr>
      <w:r>
        <w:t>3.3.1.3. При размещении на вывеске одного элемента информации его требуется выравнивать относительно осей вывески (рис. 11 приложения 2 к Правилам благоустройства - не приводится).</w:t>
      </w:r>
    </w:p>
    <w:p w:rsidR="009A7F9C" w:rsidRDefault="009A7F9C">
      <w:pPr>
        <w:pStyle w:val="ConsPlusNormal"/>
        <w:spacing w:before="220"/>
        <w:ind w:firstLine="540"/>
        <w:jc w:val="both"/>
      </w:pPr>
      <w:r>
        <w:t>3.3.1.4. На общественных зданиях требуется размещать информацию на пересечении осей архитектурных элементов фасада. Вертикальные оси вывесок на всех этажах, расположенные друг над другом, должны совпадать (рис. 13 приложения 2 к Правилам благоустройства - не приводится).</w:t>
      </w:r>
    </w:p>
    <w:p w:rsidR="009A7F9C" w:rsidRDefault="009A7F9C">
      <w:pPr>
        <w:pStyle w:val="ConsPlusNormal"/>
        <w:spacing w:before="220"/>
        <w:ind w:firstLine="540"/>
        <w:jc w:val="both"/>
      </w:pPr>
      <w:r>
        <w:t>3.3.1.5. На общественных зданиях не допускается хаотичное размещение информации без учета расположения осей элементов фасада по этажам (рис. 14 приложения 2 к Правилам благоустройства - не приводится).</w:t>
      </w:r>
    </w:p>
    <w:p w:rsidR="009A7F9C" w:rsidRDefault="009A7F9C">
      <w:pPr>
        <w:pStyle w:val="ConsPlusNormal"/>
        <w:spacing w:before="220"/>
        <w:ind w:firstLine="540"/>
        <w:jc w:val="both"/>
      </w:pPr>
      <w:r>
        <w:t>3.3.1.6. Рекомендуется соблюдать отступы от контура вывески (рис. 7 приложения 2 к Правилам благоустройства - не приводится).</w:t>
      </w:r>
    </w:p>
    <w:p w:rsidR="009A7F9C" w:rsidRDefault="009A7F9C">
      <w:pPr>
        <w:pStyle w:val="ConsPlusNormal"/>
        <w:spacing w:before="220"/>
        <w:ind w:firstLine="540"/>
        <w:jc w:val="both"/>
      </w:pPr>
      <w:r>
        <w:t>3.3.1.7. Рекомендуется размещать информацию в один или два уровня (рис. 8 приложения 2 к Правилам благоустройства - не приводится).</w:t>
      </w:r>
    </w:p>
    <w:p w:rsidR="009A7F9C" w:rsidRDefault="009A7F9C">
      <w:pPr>
        <w:pStyle w:val="ConsPlusNormal"/>
        <w:spacing w:before="220"/>
        <w:ind w:firstLine="540"/>
        <w:jc w:val="both"/>
      </w:pPr>
      <w:r>
        <w:t>3.3.1.8. Не рекомендуется многократное повторение информации (рис. 12 приложения 2 к Правилам благоустройства - не приводится).</w:t>
      </w:r>
    </w:p>
    <w:p w:rsidR="009A7F9C" w:rsidRDefault="009A7F9C">
      <w:pPr>
        <w:pStyle w:val="ConsPlusNormal"/>
        <w:spacing w:before="220"/>
        <w:ind w:firstLine="540"/>
        <w:jc w:val="both"/>
      </w:pPr>
      <w:r>
        <w:lastRenderedPageBreak/>
        <w:t>3.3.2. Размещение информации на кронштейнах.</w:t>
      </w:r>
    </w:p>
    <w:p w:rsidR="009A7F9C" w:rsidRDefault="009A7F9C">
      <w:pPr>
        <w:pStyle w:val="ConsPlusNormal"/>
        <w:spacing w:before="220"/>
        <w:ind w:firstLine="540"/>
        <w:jc w:val="both"/>
      </w:pPr>
      <w:r>
        <w:t>3.3.2.1. Требуется размещать информацию на пересечении осей панели (рис. 16 приложения 2 к Правилам благоустройства - не приводится).</w:t>
      </w:r>
    </w:p>
    <w:p w:rsidR="009A7F9C" w:rsidRDefault="009A7F9C">
      <w:pPr>
        <w:pStyle w:val="ConsPlusNormal"/>
        <w:spacing w:before="220"/>
        <w:ind w:firstLine="540"/>
        <w:jc w:val="both"/>
      </w:pPr>
      <w:r>
        <w:t>3.3.2.2. Не допускается размещение информации за границами панели (рис. 17 приложения 2 к Правилам благоустройства - не приводится).</w:t>
      </w:r>
    </w:p>
    <w:p w:rsidR="009A7F9C" w:rsidRDefault="009A7F9C">
      <w:pPr>
        <w:pStyle w:val="ConsPlusNormal"/>
        <w:spacing w:before="220"/>
        <w:ind w:firstLine="540"/>
        <w:jc w:val="both"/>
      </w:pPr>
      <w:r>
        <w:t>3.3.2.3. Не допускается хаотичное размещение информации без учета отступов и расположения осей панели (рис. 18 приложения 2 к Правилам благоустройства - не приводится).</w:t>
      </w:r>
    </w:p>
    <w:p w:rsidR="009A7F9C" w:rsidRDefault="009A7F9C">
      <w:pPr>
        <w:pStyle w:val="ConsPlusNormal"/>
        <w:spacing w:before="220"/>
        <w:ind w:firstLine="540"/>
        <w:jc w:val="both"/>
      </w:pPr>
      <w:r>
        <w:t>3.3.2.4. Разрешается радиальная композиция информации (рис. 19 приложения 2 к Правилам благоустройства - не приводится).</w:t>
      </w:r>
    </w:p>
    <w:p w:rsidR="009A7F9C" w:rsidRDefault="009A7F9C">
      <w:pPr>
        <w:pStyle w:val="ConsPlusNormal"/>
        <w:spacing w:before="220"/>
        <w:ind w:firstLine="540"/>
        <w:jc w:val="both"/>
      </w:pPr>
      <w:r>
        <w:t>3.3.2.5. Не допускается использование торцевой стороны панели под размещение информации (рис. 22 приложения 2 к Правилам благоустройства - не приводится).</w:t>
      </w:r>
    </w:p>
    <w:p w:rsidR="009A7F9C" w:rsidRDefault="009A7F9C">
      <w:pPr>
        <w:pStyle w:val="ConsPlusNormal"/>
        <w:spacing w:before="220"/>
        <w:ind w:firstLine="540"/>
        <w:jc w:val="both"/>
      </w:pPr>
      <w:r>
        <w:t>3.3.2.6. Рекомендуется соблюдать минимальные отступы от контура панели (рис. 15 приложения 2 к Правилам благоустройства - не приводится).</w:t>
      </w:r>
    </w:p>
    <w:p w:rsidR="009A7F9C" w:rsidRDefault="009A7F9C">
      <w:pPr>
        <w:pStyle w:val="ConsPlusNormal"/>
        <w:spacing w:before="220"/>
        <w:ind w:firstLine="540"/>
        <w:jc w:val="both"/>
      </w:pPr>
      <w:r>
        <w:t xml:space="preserve">3.3.2.7. Не рекомендуется размещение информации в </w:t>
      </w:r>
      <w:proofErr w:type="gramStart"/>
      <w:r>
        <w:t>три и более уровней</w:t>
      </w:r>
      <w:proofErr w:type="gramEnd"/>
      <w:r>
        <w:t xml:space="preserve"> (рис. 20 приложения 2 к Правилам благоустройства - не приводится).</w:t>
      </w:r>
    </w:p>
    <w:p w:rsidR="009A7F9C" w:rsidRDefault="009A7F9C">
      <w:pPr>
        <w:pStyle w:val="ConsPlusNormal"/>
        <w:spacing w:before="220"/>
        <w:ind w:firstLine="540"/>
        <w:jc w:val="both"/>
      </w:pPr>
      <w:r>
        <w:t>3.3.2.8. Не рекомендуется асимметричное размещение информации при радиальной композиции (рис. 21 приложения 2 к Правилам благоустройства - не приводится).</w:t>
      </w:r>
    </w:p>
    <w:p w:rsidR="009A7F9C" w:rsidRDefault="009A7F9C">
      <w:pPr>
        <w:pStyle w:val="ConsPlusNormal"/>
        <w:spacing w:before="220"/>
        <w:ind w:firstLine="540"/>
        <w:jc w:val="both"/>
      </w:pPr>
      <w:r>
        <w:t>3.3.3. Размещение информации на табличках.</w:t>
      </w:r>
    </w:p>
    <w:p w:rsidR="009A7F9C" w:rsidRDefault="009A7F9C">
      <w:pPr>
        <w:pStyle w:val="ConsPlusNormal"/>
        <w:spacing w:before="220"/>
        <w:ind w:firstLine="540"/>
        <w:jc w:val="both"/>
      </w:pPr>
      <w:r>
        <w:t>3.3.3.1. Требуется размещать информацию на пересечении осей соответствующих информационных блоков на табличке (рис. 24 приложения 2 к Правилам благоустройства - не приводится).</w:t>
      </w:r>
    </w:p>
    <w:p w:rsidR="009A7F9C" w:rsidRDefault="009A7F9C">
      <w:pPr>
        <w:pStyle w:val="ConsPlusNormal"/>
        <w:spacing w:before="220"/>
        <w:ind w:firstLine="540"/>
        <w:jc w:val="both"/>
      </w:pPr>
      <w:r>
        <w:t>3.3.3.2. Не допускается хаотичное размещение информации без учета отступов и расположения осей таблички (рис. 25 приложения 2 к Правилам благоустройства - не приводится).</w:t>
      </w:r>
    </w:p>
    <w:p w:rsidR="009A7F9C" w:rsidRDefault="009A7F9C">
      <w:pPr>
        <w:pStyle w:val="ConsPlusNormal"/>
        <w:spacing w:before="220"/>
        <w:ind w:firstLine="540"/>
        <w:jc w:val="both"/>
      </w:pPr>
      <w:r>
        <w:t>3.3.3.3. Требуется размещать наименования и номера этажей организаций общими блоками на групповой табличке. Вертикальные оси надписей, расположенных друг над другом, должны совпадать (рис. 26 приложения 2 к Правилам благоустройства - не приводится).</w:t>
      </w:r>
    </w:p>
    <w:p w:rsidR="009A7F9C" w:rsidRDefault="009A7F9C">
      <w:pPr>
        <w:pStyle w:val="ConsPlusNormal"/>
        <w:spacing w:before="220"/>
        <w:ind w:firstLine="540"/>
        <w:jc w:val="both"/>
      </w:pPr>
      <w:r>
        <w:t>3.3.3.4. Не допускается хаотичное размещение информации и разная высота надписей на групповой табличке (рис. 27 приложения 2 к Правилам благоустройства - не приводится).</w:t>
      </w:r>
    </w:p>
    <w:p w:rsidR="009A7F9C" w:rsidRDefault="009A7F9C">
      <w:pPr>
        <w:pStyle w:val="ConsPlusNormal"/>
        <w:spacing w:before="220"/>
        <w:ind w:firstLine="540"/>
        <w:jc w:val="both"/>
      </w:pPr>
      <w:r>
        <w:t>3.3.3.5. Рекомендуется соблюдать отступы от контура таблички (рис. 23 приложения 2 к Правилам благоустройства - не приводится).</w:t>
      </w:r>
    </w:p>
    <w:p w:rsidR="009A7F9C" w:rsidRDefault="009A7F9C">
      <w:pPr>
        <w:pStyle w:val="ConsPlusNormal"/>
        <w:spacing w:before="220"/>
        <w:ind w:firstLine="540"/>
        <w:jc w:val="both"/>
      </w:pPr>
      <w:r>
        <w:t>3.3.4. Размещение информации на информационных конструкциях в витринах.</w:t>
      </w:r>
    </w:p>
    <w:p w:rsidR="009A7F9C" w:rsidRDefault="009A7F9C">
      <w:pPr>
        <w:pStyle w:val="ConsPlusNormal"/>
        <w:spacing w:before="220"/>
        <w:ind w:firstLine="540"/>
        <w:jc w:val="both"/>
      </w:pPr>
      <w:r>
        <w:t>3.3.4.1. Разрешается размещение наименования, дескриптора и логотипа организации.</w:t>
      </w:r>
    </w:p>
    <w:p w:rsidR="009A7F9C" w:rsidRDefault="009A7F9C">
      <w:pPr>
        <w:pStyle w:val="ConsPlusNormal"/>
        <w:spacing w:before="220"/>
        <w:ind w:firstLine="540"/>
        <w:jc w:val="both"/>
      </w:pPr>
      <w:r>
        <w:t>3.3.4.2. Требуется соблюдать отступы от контура витрины (рис. 28 приложения 2 к Правилам благоустройства - не приводится).</w:t>
      </w:r>
    </w:p>
    <w:p w:rsidR="009A7F9C" w:rsidRDefault="009A7F9C">
      <w:pPr>
        <w:pStyle w:val="ConsPlusNormal"/>
        <w:spacing w:before="220"/>
        <w:ind w:firstLine="540"/>
        <w:jc w:val="both"/>
      </w:pPr>
      <w:r>
        <w:t>3.3.4.3. Требуется размещать информацию на пересечении осей остекления витрины (рис. 29 приложения 2 к Правилам благоустройства - не приводится).</w:t>
      </w:r>
    </w:p>
    <w:p w:rsidR="009A7F9C" w:rsidRDefault="009A7F9C">
      <w:pPr>
        <w:pStyle w:val="ConsPlusNormal"/>
        <w:spacing w:before="220"/>
        <w:ind w:firstLine="540"/>
        <w:jc w:val="both"/>
      </w:pPr>
      <w:r>
        <w:t>3.3.4.4. Не допускается хаотичное размещение информации без учета отступов и расположения осей витрины (рис. 30 приложения 2 к Правилам благоустройства - не приводится).</w:t>
      </w:r>
    </w:p>
    <w:p w:rsidR="009A7F9C" w:rsidRDefault="009A7F9C">
      <w:pPr>
        <w:pStyle w:val="ConsPlusNormal"/>
        <w:spacing w:before="220"/>
        <w:ind w:firstLine="540"/>
        <w:jc w:val="both"/>
      </w:pPr>
      <w:r>
        <w:lastRenderedPageBreak/>
        <w:t xml:space="preserve">3.3.5. Правила </w:t>
      </w:r>
      <w:proofErr w:type="spellStart"/>
      <w:r>
        <w:t>типографики</w:t>
      </w:r>
      <w:proofErr w:type="spellEnd"/>
      <w:r>
        <w:t>.</w:t>
      </w:r>
    </w:p>
    <w:p w:rsidR="009A7F9C" w:rsidRDefault="009A7F9C">
      <w:pPr>
        <w:pStyle w:val="ConsPlusNormal"/>
        <w:spacing w:before="220"/>
        <w:ind w:firstLine="540"/>
        <w:jc w:val="both"/>
      </w:pPr>
      <w:r>
        <w:t>3.3.5.1. Не рекомендуется деформация (принудительное изменение изначальных пропорций) шрифта по ширине или длине, намеренный скос и изгибы шрифта.</w:t>
      </w:r>
    </w:p>
    <w:p w:rsidR="009A7F9C" w:rsidRDefault="009A7F9C">
      <w:pPr>
        <w:pStyle w:val="ConsPlusNormal"/>
        <w:spacing w:before="220"/>
        <w:ind w:firstLine="540"/>
        <w:jc w:val="both"/>
      </w:pPr>
      <w:r>
        <w:t>3.3.5.2. Не рекомендуется чередование прописных и строчных букв, а также выделение прописными буквами части слова, если это не является зарегистрированным товарным знаком.</w:t>
      </w:r>
    </w:p>
    <w:p w:rsidR="009A7F9C" w:rsidRDefault="009A7F9C">
      <w:pPr>
        <w:pStyle w:val="ConsPlusNormal"/>
        <w:spacing w:before="220"/>
        <w:ind w:firstLine="540"/>
        <w:jc w:val="both"/>
      </w:pPr>
      <w:r>
        <w:t>3.3.5.3. Не рекомендуется использовать больше, чем один цвет (в том числе градиентные заливки) для букв, символов и фона.</w:t>
      </w:r>
    </w:p>
    <w:p w:rsidR="009A7F9C" w:rsidRDefault="009A7F9C">
      <w:pPr>
        <w:pStyle w:val="ConsPlusNormal"/>
        <w:spacing w:before="220"/>
        <w:ind w:firstLine="540"/>
        <w:jc w:val="both"/>
      </w:pPr>
      <w:r>
        <w:t>3.3.5.4. Не рекомендуются использование акцидентных шрифтов.</w:t>
      </w:r>
    </w:p>
    <w:p w:rsidR="009A7F9C" w:rsidRDefault="009A7F9C">
      <w:pPr>
        <w:pStyle w:val="ConsPlusNormal"/>
        <w:spacing w:before="220"/>
        <w:ind w:firstLine="540"/>
        <w:jc w:val="both"/>
      </w:pPr>
      <w:r>
        <w:t>3.3.5.5. Для информационных конструкций организаций, у которых нет зарегистрированного логотипа или фирменного шрифта:</w:t>
      </w:r>
    </w:p>
    <w:p w:rsidR="009A7F9C" w:rsidRDefault="009A7F9C">
      <w:pPr>
        <w:pStyle w:val="ConsPlusNormal"/>
        <w:spacing w:before="220"/>
        <w:ind w:firstLine="540"/>
        <w:jc w:val="both"/>
      </w:pPr>
      <w:r>
        <w:t xml:space="preserve">- рекомендуется использовать </w:t>
      </w:r>
      <w:proofErr w:type="spellStart"/>
      <w:r>
        <w:t>антиквенные</w:t>
      </w:r>
      <w:proofErr w:type="spellEnd"/>
      <w:r>
        <w:t xml:space="preserve"> и гротескные шрифты, как наиболее подходящие по назначению;</w:t>
      </w:r>
    </w:p>
    <w:p w:rsidR="009A7F9C" w:rsidRDefault="009A7F9C">
      <w:pPr>
        <w:pStyle w:val="ConsPlusNormal"/>
        <w:spacing w:before="220"/>
        <w:ind w:firstLine="540"/>
        <w:jc w:val="both"/>
      </w:pPr>
      <w:r>
        <w:t>- рекомендуется использовать такие начертания, как "стандартный" и "жирный";</w:t>
      </w:r>
    </w:p>
    <w:p w:rsidR="009A7F9C" w:rsidRDefault="009A7F9C">
      <w:pPr>
        <w:pStyle w:val="ConsPlusNormal"/>
        <w:spacing w:before="220"/>
        <w:ind w:firstLine="540"/>
        <w:jc w:val="both"/>
      </w:pPr>
      <w:r>
        <w:t>- прописные буквы рекомендуется набирать с разрядкой для лучшей читаемости вывески;</w:t>
      </w:r>
    </w:p>
    <w:p w:rsidR="009A7F9C" w:rsidRDefault="009A7F9C">
      <w:pPr>
        <w:pStyle w:val="ConsPlusNormal"/>
        <w:spacing w:before="220"/>
        <w:ind w:firstLine="540"/>
        <w:jc w:val="both"/>
      </w:pPr>
      <w:r>
        <w:t>- надписи, набранные строчными буквами, рекомендуется начинать с заглавной буквы;</w:t>
      </w:r>
    </w:p>
    <w:p w:rsidR="009A7F9C" w:rsidRDefault="009A7F9C">
      <w:pPr>
        <w:pStyle w:val="ConsPlusNormal"/>
        <w:spacing w:before="220"/>
        <w:ind w:firstLine="540"/>
        <w:jc w:val="both"/>
      </w:pPr>
      <w:r>
        <w:t>- не рекомендуется использование начертания "курсив";</w:t>
      </w:r>
    </w:p>
    <w:p w:rsidR="009A7F9C" w:rsidRDefault="009A7F9C">
      <w:pPr>
        <w:pStyle w:val="ConsPlusNormal"/>
        <w:spacing w:before="220"/>
        <w:ind w:firstLine="540"/>
        <w:jc w:val="both"/>
      </w:pPr>
      <w:r>
        <w:t>- надписи, набранные строчными буквами, не рекомендуется набирать с разрядкой.</w:t>
      </w:r>
    </w:p>
    <w:p w:rsidR="009A7F9C" w:rsidRDefault="009A7F9C">
      <w:pPr>
        <w:pStyle w:val="ConsPlusNormal"/>
        <w:spacing w:before="220"/>
        <w:ind w:firstLine="540"/>
        <w:jc w:val="both"/>
      </w:pPr>
      <w:r>
        <w:t>3.3.5.6. Для информационных конструкций на фасадах в современной стилистике:</w:t>
      </w:r>
    </w:p>
    <w:p w:rsidR="009A7F9C" w:rsidRDefault="009A7F9C">
      <w:pPr>
        <w:pStyle w:val="ConsPlusNormal"/>
        <w:spacing w:before="220"/>
        <w:ind w:firstLine="540"/>
        <w:jc w:val="both"/>
      </w:pPr>
      <w:r>
        <w:t>- рекомендуется применять гротескные шрифты в Видовой зоне регламентации;</w:t>
      </w:r>
    </w:p>
    <w:p w:rsidR="009A7F9C" w:rsidRDefault="009A7F9C">
      <w:pPr>
        <w:pStyle w:val="ConsPlusNormal"/>
        <w:spacing w:before="220"/>
        <w:ind w:firstLine="540"/>
        <w:jc w:val="both"/>
      </w:pPr>
      <w:r>
        <w:t>- рекомендуется использовать такие начертания, как "легкий", "стандартный" и "жирный";</w:t>
      </w:r>
    </w:p>
    <w:p w:rsidR="009A7F9C" w:rsidRDefault="009A7F9C">
      <w:pPr>
        <w:pStyle w:val="ConsPlusNormal"/>
        <w:spacing w:before="220"/>
        <w:ind w:firstLine="540"/>
        <w:jc w:val="both"/>
      </w:pPr>
      <w:r>
        <w:t>- прописные буквы рекомендуется набирать с разрядкой для лучшей читаемости вывески;</w:t>
      </w:r>
    </w:p>
    <w:p w:rsidR="009A7F9C" w:rsidRDefault="009A7F9C">
      <w:pPr>
        <w:pStyle w:val="ConsPlusNormal"/>
        <w:spacing w:before="220"/>
        <w:ind w:firstLine="540"/>
        <w:jc w:val="both"/>
      </w:pPr>
      <w:r>
        <w:t>- надписи, набранные строчными буквами, рекомендуется начинать с заглавной буквы;</w:t>
      </w:r>
    </w:p>
    <w:p w:rsidR="009A7F9C" w:rsidRDefault="009A7F9C">
      <w:pPr>
        <w:pStyle w:val="ConsPlusNormal"/>
        <w:spacing w:before="220"/>
        <w:ind w:firstLine="540"/>
        <w:jc w:val="both"/>
      </w:pPr>
      <w:r>
        <w:t>- не рекомендуется использование начертания "курсив";</w:t>
      </w:r>
    </w:p>
    <w:p w:rsidR="009A7F9C" w:rsidRDefault="009A7F9C">
      <w:pPr>
        <w:pStyle w:val="ConsPlusNormal"/>
        <w:spacing w:before="220"/>
        <w:ind w:firstLine="540"/>
        <w:jc w:val="both"/>
      </w:pPr>
      <w:r>
        <w:t>- надписи, набранные строчными буквами, не рекомендуется набирать с разрядкой.</w:t>
      </w:r>
    </w:p>
    <w:p w:rsidR="009A7F9C" w:rsidRDefault="009A7F9C">
      <w:pPr>
        <w:pStyle w:val="ConsPlusNormal"/>
        <w:jc w:val="both"/>
      </w:pPr>
    </w:p>
    <w:p w:rsidR="009A7F9C" w:rsidRDefault="009A7F9C">
      <w:pPr>
        <w:pStyle w:val="ConsPlusTitle"/>
        <w:jc w:val="center"/>
        <w:outlineLvl w:val="2"/>
      </w:pPr>
      <w:r>
        <w:t>Раздел 4. ОБЩИЕ ТРЕБОВАНИЯ И РЕКОМЕНДАЦИИ</w:t>
      </w:r>
    </w:p>
    <w:p w:rsidR="009A7F9C" w:rsidRDefault="009A7F9C">
      <w:pPr>
        <w:pStyle w:val="ConsPlusTitle"/>
        <w:jc w:val="center"/>
      </w:pPr>
      <w:r>
        <w:t>ДЛЯ ИНФОРМАЦИОННЫХ КОНСТРУКЦИЙ В ЦЕНТРАЛЬНОЙ ЧАСТИ</w:t>
      </w:r>
    </w:p>
    <w:p w:rsidR="009A7F9C" w:rsidRDefault="009A7F9C">
      <w:pPr>
        <w:pStyle w:val="ConsPlusTitle"/>
        <w:jc w:val="center"/>
      </w:pPr>
      <w:r>
        <w:t>ГОРОДА ИЖЕВСКА</w:t>
      </w:r>
    </w:p>
    <w:p w:rsidR="009A7F9C" w:rsidRDefault="009A7F9C">
      <w:pPr>
        <w:pStyle w:val="ConsPlusNormal"/>
        <w:jc w:val="both"/>
      </w:pPr>
    </w:p>
    <w:p w:rsidR="009A7F9C" w:rsidRDefault="009A7F9C">
      <w:pPr>
        <w:pStyle w:val="ConsPlusTitle"/>
        <w:jc w:val="center"/>
        <w:outlineLvl w:val="3"/>
      </w:pPr>
      <w:r>
        <w:t>4.1. Требования и рекомендации для всех типов</w:t>
      </w:r>
    </w:p>
    <w:p w:rsidR="009A7F9C" w:rsidRDefault="009A7F9C">
      <w:pPr>
        <w:pStyle w:val="ConsPlusTitle"/>
        <w:jc w:val="center"/>
      </w:pPr>
      <w:r>
        <w:t>горизонтальных вывесок</w:t>
      </w:r>
    </w:p>
    <w:p w:rsidR="009A7F9C" w:rsidRDefault="009A7F9C">
      <w:pPr>
        <w:pStyle w:val="ConsPlusNormal"/>
        <w:jc w:val="both"/>
      </w:pPr>
    </w:p>
    <w:p w:rsidR="009A7F9C" w:rsidRDefault="009A7F9C">
      <w:pPr>
        <w:pStyle w:val="ConsPlusNormal"/>
        <w:ind w:firstLine="540"/>
        <w:jc w:val="both"/>
      </w:pPr>
      <w:r>
        <w:t>4.1.1. Размещение и размеры вывесок на элементах фасадов должны соответствовать типологии вывесок, зоне регламентации, назначению здания, строения, сооружения (рис. 1.1 приложения 2 к Правилам благоустройства - не приводится):</w:t>
      </w:r>
    </w:p>
    <w:p w:rsidR="009A7F9C" w:rsidRDefault="009A7F9C">
      <w:pPr>
        <w:pStyle w:val="ConsPlusNormal"/>
        <w:jc w:val="both"/>
      </w:pPr>
    </w:p>
    <w:p w:rsidR="009A7F9C" w:rsidRDefault="009A7F9C">
      <w:pPr>
        <w:pStyle w:val="ConsPlusNormal"/>
        <w:sectPr w:rsidR="009A7F9C" w:rsidSect="00A3196A">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996"/>
        <w:gridCol w:w="1876"/>
        <w:gridCol w:w="1885"/>
        <w:gridCol w:w="1890"/>
        <w:gridCol w:w="1477"/>
        <w:gridCol w:w="1843"/>
        <w:gridCol w:w="1573"/>
        <w:gridCol w:w="1876"/>
        <w:gridCol w:w="1752"/>
      </w:tblGrid>
      <w:tr w:rsidR="009A7F9C">
        <w:tc>
          <w:tcPr>
            <w:tcW w:w="2310" w:type="dxa"/>
            <w:vMerge w:val="restart"/>
          </w:tcPr>
          <w:p w:rsidR="009A7F9C" w:rsidRDefault="009A7F9C">
            <w:pPr>
              <w:pStyle w:val="ConsPlusNormal"/>
            </w:pPr>
          </w:p>
        </w:tc>
        <w:tc>
          <w:tcPr>
            <w:tcW w:w="19580" w:type="dxa"/>
            <w:gridSpan w:val="8"/>
          </w:tcPr>
          <w:p w:rsidR="009A7F9C" w:rsidRDefault="009A7F9C">
            <w:pPr>
              <w:pStyle w:val="ConsPlusNormal"/>
              <w:jc w:val="center"/>
            </w:pPr>
            <w:r>
              <w:t>Размещение вывесок на определенном элементе фасада</w:t>
            </w:r>
          </w:p>
        </w:tc>
      </w:tr>
      <w:tr w:rsidR="009A7F9C">
        <w:tc>
          <w:tcPr>
            <w:tcW w:w="0" w:type="auto"/>
            <w:vMerge/>
          </w:tcPr>
          <w:p w:rsidR="009A7F9C" w:rsidRDefault="009A7F9C">
            <w:pPr>
              <w:pStyle w:val="ConsPlusNormal"/>
            </w:pPr>
          </w:p>
        </w:tc>
        <w:tc>
          <w:tcPr>
            <w:tcW w:w="2438" w:type="dxa"/>
          </w:tcPr>
          <w:p w:rsidR="009A7F9C" w:rsidRDefault="009A7F9C">
            <w:pPr>
              <w:pStyle w:val="ConsPlusNormal"/>
              <w:jc w:val="center"/>
            </w:pPr>
            <w:r>
              <w:t>На плоскости фасада</w:t>
            </w:r>
          </w:p>
        </w:tc>
        <w:tc>
          <w:tcPr>
            <w:tcW w:w="2475" w:type="dxa"/>
          </w:tcPr>
          <w:p w:rsidR="009A7F9C" w:rsidRDefault="009A7F9C">
            <w:pPr>
              <w:pStyle w:val="ConsPlusNormal"/>
              <w:jc w:val="center"/>
            </w:pPr>
            <w:r>
              <w:t>В нише</w:t>
            </w:r>
          </w:p>
        </w:tc>
        <w:tc>
          <w:tcPr>
            <w:tcW w:w="2494" w:type="dxa"/>
          </w:tcPr>
          <w:p w:rsidR="009A7F9C" w:rsidRDefault="009A7F9C">
            <w:pPr>
              <w:pStyle w:val="ConsPlusNormal"/>
              <w:jc w:val="center"/>
            </w:pPr>
            <w:r>
              <w:t>На торце козырька входной группы</w:t>
            </w:r>
          </w:p>
        </w:tc>
        <w:tc>
          <w:tcPr>
            <w:tcW w:w="2475" w:type="dxa"/>
          </w:tcPr>
          <w:p w:rsidR="009A7F9C" w:rsidRDefault="009A7F9C">
            <w:pPr>
              <w:pStyle w:val="ConsPlusNormal"/>
              <w:jc w:val="center"/>
            </w:pPr>
            <w:r>
              <w:t>Сверху или снизу козырька входной группы</w:t>
            </w:r>
          </w:p>
        </w:tc>
        <w:tc>
          <w:tcPr>
            <w:tcW w:w="2310" w:type="dxa"/>
          </w:tcPr>
          <w:p w:rsidR="009A7F9C" w:rsidRDefault="009A7F9C">
            <w:pPr>
              <w:pStyle w:val="ConsPlusNormal"/>
              <w:jc w:val="center"/>
            </w:pPr>
            <w:r>
              <w:t>На ограждении балкона или лоджии</w:t>
            </w:r>
          </w:p>
        </w:tc>
        <w:tc>
          <w:tcPr>
            <w:tcW w:w="2475" w:type="dxa"/>
          </w:tcPr>
          <w:p w:rsidR="009A7F9C" w:rsidRDefault="009A7F9C">
            <w:pPr>
              <w:pStyle w:val="ConsPlusNormal"/>
              <w:jc w:val="center"/>
            </w:pPr>
            <w:r>
              <w:t>Снизу ограждения балкона</w:t>
            </w:r>
          </w:p>
        </w:tc>
        <w:tc>
          <w:tcPr>
            <w:tcW w:w="2438" w:type="dxa"/>
          </w:tcPr>
          <w:p w:rsidR="009A7F9C" w:rsidRDefault="009A7F9C">
            <w:pPr>
              <w:pStyle w:val="ConsPlusNormal"/>
              <w:jc w:val="center"/>
            </w:pPr>
            <w:r>
              <w:t>На фризе</w:t>
            </w:r>
          </w:p>
        </w:tc>
        <w:tc>
          <w:tcPr>
            <w:tcW w:w="2475" w:type="dxa"/>
          </w:tcPr>
          <w:p w:rsidR="009A7F9C" w:rsidRDefault="009A7F9C">
            <w:pPr>
              <w:pStyle w:val="ConsPlusNormal"/>
              <w:jc w:val="center"/>
            </w:pPr>
            <w:r>
              <w:t>На крыше</w:t>
            </w:r>
          </w:p>
        </w:tc>
      </w:tr>
      <w:tr w:rsidR="009A7F9C">
        <w:tc>
          <w:tcPr>
            <w:tcW w:w="2310" w:type="dxa"/>
          </w:tcPr>
          <w:p w:rsidR="009A7F9C" w:rsidRDefault="009A7F9C">
            <w:pPr>
              <w:pStyle w:val="ConsPlusNormal"/>
            </w:pPr>
            <w:r>
              <w:t>Культурно-историческая зона регламентации: жилые и общественные здания</w:t>
            </w:r>
          </w:p>
        </w:tc>
        <w:tc>
          <w:tcPr>
            <w:tcW w:w="2438" w:type="dxa"/>
          </w:tcPr>
          <w:p w:rsidR="009A7F9C" w:rsidRDefault="009A7F9C">
            <w:pPr>
              <w:pStyle w:val="ConsPlusNormal"/>
            </w:pPr>
            <w:r>
              <w:t>- Вывеска из отдельных букв и знаков</w:t>
            </w:r>
          </w:p>
        </w:tc>
        <w:tc>
          <w:tcPr>
            <w:tcW w:w="2475" w:type="dxa"/>
          </w:tcPr>
          <w:p w:rsidR="009A7F9C" w:rsidRDefault="009A7F9C">
            <w:pPr>
              <w:pStyle w:val="ConsPlusNormal"/>
            </w:pPr>
            <w:r>
              <w:t>- Вывеска из отдельных букв и знаков</w:t>
            </w:r>
          </w:p>
          <w:p w:rsidR="009A7F9C" w:rsidRDefault="009A7F9C">
            <w:pPr>
              <w:pStyle w:val="ConsPlusNormal"/>
            </w:pPr>
            <w:r>
              <w:t>- Вывеска из отдельных букв и знаков на подложке</w:t>
            </w:r>
          </w:p>
          <w:p w:rsidR="009A7F9C" w:rsidRDefault="009A7F9C">
            <w:pPr>
              <w:pStyle w:val="ConsPlusNormal"/>
            </w:pPr>
            <w:r>
              <w:t>- Плоская вывеска</w:t>
            </w:r>
          </w:p>
        </w:tc>
        <w:tc>
          <w:tcPr>
            <w:tcW w:w="2494" w:type="dxa"/>
          </w:tcPr>
          <w:p w:rsidR="009A7F9C" w:rsidRDefault="009A7F9C">
            <w:pPr>
              <w:pStyle w:val="ConsPlusNormal"/>
            </w:pPr>
            <w:r>
              <w:t>- Вывеска из отдельных букв и знаков</w:t>
            </w:r>
          </w:p>
          <w:p w:rsidR="009A7F9C" w:rsidRDefault="009A7F9C">
            <w:pPr>
              <w:pStyle w:val="ConsPlusNormal"/>
            </w:pPr>
            <w:r>
              <w:t>- Вывеска из отдельных букв и знаков на подложке</w:t>
            </w:r>
          </w:p>
          <w:p w:rsidR="009A7F9C" w:rsidRDefault="009A7F9C">
            <w:pPr>
              <w:pStyle w:val="ConsPlusNormal"/>
            </w:pPr>
            <w:r>
              <w:t>- Плоская вывеска</w:t>
            </w:r>
          </w:p>
        </w:tc>
        <w:tc>
          <w:tcPr>
            <w:tcW w:w="2475" w:type="dxa"/>
          </w:tcPr>
          <w:p w:rsidR="009A7F9C" w:rsidRDefault="009A7F9C">
            <w:pPr>
              <w:pStyle w:val="ConsPlusNormal"/>
              <w:jc w:val="center"/>
            </w:pPr>
            <w:r>
              <w:t>-</w:t>
            </w:r>
          </w:p>
        </w:tc>
        <w:tc>
          <w:tcPr>
            <w:tcW w:w="2310" w:type="dxa"/>
          </w:tcPr>
          <w:p w:rsidR="009A7F9C" w:rsidRDefault="009A7F9C">
            <w:pPr>
              <w:pStyle w:val="ConsPlusNormal"/>
              <w:jc w:val="center"/>
            </w:pPr>
            <w:r>
              <w:t>-</w:t>
            </w:r>
          </w:p>
        </w:tc>
        <w:tc>
          <w:tcPr>
            <w:tcW w:w="2475" w:type="dxa"/>
          </w:tcPr>
          <w:p w:rsidR="009A7F9C" w:rsidRDefault="009A7F9C">
            <w:pPr>
              <w:pStyle w:val="ConsPlusNormal"/>
              <w:jc w:val="center"/>
            </w:pPr>
            <w:r>
              <w:t>-</w:t>
            </w:r>
          </w:p>
        </w:tc>
        <w:tc>
          <w:tcPr>
            <w:tcW w:w="2438" w:type="dxa"/>
          </w:tcPr>
          <w:p w:rsidR="009A7F9C" w:rsidRDefault="009A7F9C">
            <w:pPr>
              <w:pStyle w:val="ConsPlusNormal"/>
            </w:pPr>
            <w:r>
              <w:t>- Вывеска из отдельных букв и знаков</w:t>
            </w:r>
          </w:p>
        </w:tc>
        <w:tc>
          <w:tcPr>
            <w:tcW w:w="2475" w:type="dxa"/>
          </w:tcPr>
          <w:p w:rsidR="009A7F9C" w:rsidRDefault="009A7F9C">
            <w:pPr>
              <w:pStyle w:val="ConsPlusNormal"/>
            </w:pPr>
            <w:r>
              <w:t>- Вывеска из отдельных букв и знаков на общественных зданиях</w:t>
            </w:r>
          </w:p>
        </w:tc>
      </w:tr>
      <w:tr w:rsidR="009A7F9C">
        <w:tc>
          <w:tcPr>
            <w:tcW w:w="2310" w:type="dxa"/>
          </w:tcPr>
          <w:p w:rsidR="009A7F9C" w:rsidRDefault="009A7F9C">
            <w:pPr>
              <w:pStyle w:val="ConsPlusNormal"/>
            </w:pPr>
            <w:r>
              <w:t>Видовая зона регламентации: жилые здания (многоквартирные дома, жилые дома)</w:t>
            </w:r>
          </w:p>
        </w:tc>
        <w:tc>
          <w:tcPr>
            <w:tcW w:w="2438" w:type="dxa"/>
          </w:tcPr>
          <w:p w:rsidR="009A7F9C" w:rsidRDefault="009A7F9C">
            <w:pPr>
              <w:pStyle w:val="ConsPlusNormal"/>
            </w:pPr>
            <w:r>
              <w:t>- Вывеска из отдельных букв и знаков</w:t>
            </w:r>
          </w:p>
        </w:tc>
        <w:tc>
          <w:tcPr>
            <w:tcW w:w="2475" w:type="dxa"/>
          </w:tcPr>
          <w:p w:rsidR="009A7F9C" w:rsidRDefault="009A7F9C">
            <w:pPr>
              <w:pStyle w:val="ConsPlusNormal"/>
            </w:pPr>
            <w:r>
              <w:t>- Вывеска из отдельных букв и знаков</w:t>
            </w:r>
          </w:p>
          <w:p w:rsidR="009A7F9C" w:rsidRDefault="009A7F9C">
            <w:pPr>
              <w:pStyle w:val="ConsPlusNormal"/>
            </w:pPr>
            <w:r>
              <w:t>- Вывеска из отдельных букв и знаков на подложке</w:t>
            </w:r>
          </w:p>
          <w:p w:rsidR="009A7F9C" w:rsidRDefault="009A7F9C">
            <w:pPr>
              <w:pStyle w:val="ConsPlusNormal"/>
            </w:pPr>
            <w:r>
              <w:t>- Плоская вывеска</w:t>
            </w:r>
          </w:p>
        </w:tc>
        <w:tc>
          <w:tcPr>
            <w:tcW w:w="2494" w:type="dxa"/>
          </w:tcPr>
          <w:p w:rsidR="009A7F9C" w:rsidRDefault="009A7F9C">
            <w:pPr>
              <w:pStyle w:val="ConsPlusNormal"/>
            </w:pPr>
            <w:r>
              <w:t>- Вывеска из отдельных букв и знаков. - Вывеска из отдельных букв и знаков на подложке</w:t>
            </w:r>
          </w:p>
          <w:p w:rsidR="009A7F9C" w:rsidRDefault="009A7F9C">
            <w:pPr>
              <w:pStyle w:val="ConsPlusNormal"/>
            </w:pPr>
            <w:r>
              <w:t>- Плоская вывеска</w:t>
            </w:r>
          </w:p>
          <w:p w:rsidR="009A7F9C" w:rsidRDefault="009A7F9C">
            <w:pPr>
              <w:pStyle w:val="ConsPlusNormal"/>
            </w:pPr>
            <w:r>
              <w:t xml:space="preserve">- </w:t>
            </w:r>
            <w:proofErr w:type="spellStart"/>
            <w:r>
              <w:t>Лайтбокс</w:t>
            </w:r>
            <w:proofErr w:type="spellEnd"/>
            <w:r>
              <w:t xml:space="preserve"> (в соответствии с архитектурно-художественной концепцией)</w:t>
            </w:r>
          </w:p>
        </w:tc>
        <w:tc>
          <w:tcPr>
            <w:tcW w:w="2475" w:type="dxa"/>
          </w:tcPr>
          <w:p w:rsidR="009A7F9C" w:rsidRDefault="009A7F9C">
            <w:pPr>
              <w:pStyle w:val="ConsPlusNormal"/>
            </w:pPr>
            <w:r>
              <w:t>- Вывеска из отдельных букв и знаков</w:t>
            </w:r>
          </w:p>
        </w:tc>
        <w:tc>
          <w:tcPr>
            <w:tcW w:w="2310" w:type="dxa"/>
          </w:tcPr>
          <w:p w:rsidR="009A7F9C" w:rsidRDefault="009A7F9C">
            <w:pPr>
              <w:pStyle w:val="ConsPlusNormal"/>
            </w:pPr>
            <w:r>
              <w:t>- Вывеска из отдельных букв и знаков на подложке</w:t>
            </w:r>
          </w:p>
          <w:p w:rsidR="009A7F9C" w:rsidRDefault="009A7F9C">
            <w:pPr>
              <w:pStyle w:val="ConsPlusNormal"/>
            </w:pPr>
            <w:r>
              <w:t>- Плоская вывеска</w:t>
            </w:r>
          </w:p>
          <w:p w:rsidR="009A7F9C" w:rsidRDefault="009A7F9C">
            <w:pPr>
              <w:pStyle w:val="ConsPlusNormal"/>
            </w:pPr>
            <w:r>
              <w:t xml:space="preserve">- </w:t>
            </w:r>
            <w:proofErr w:type="spellStart"/>
            <w:r>
              <w:t>Лайтбокс</w:t>
            </w:r>
            <w:proofErr w:type="spellEnd"/>
            <w:r>
              <w:t xml:space="preserve"> (в соответствии с архитектурно-художественной концепцией)</w:t>
            </w:r>
          </w:p>
        </w:tc>
        <w:tc>
          <w:tcPr>
            <w:tcW w:w="2475" w:type="dxa"/>
          </w:tcPr>
          <w:p w:rsidR="009A7F9C" w:rsidRDefault="009A7F9C">
            <w:pPr>
              <w:pStyle w:val="ConsPlusNormal"/>
            </w:pPr>
            <w:r>
              <w:t>- Вывеска из отдельных букв и знаков</w:t>
            </w:r>
          </w:p>
        </w:tc>
        <w:tc>
          <w:tcPr>
            <w:tcW w:w="2438" w:type="dxa"/>
          </w:tcPr>
          <w:p w:rsidR="009A7F9C" w:rsidRDefault="009A7F9C">
            <w:pPr>
              <w:pStyle w:val="ConsPlusNormal"/>
            </w:pPr>
            <w:r>
              <w:t>- Вывеска из отдельных букв и знаков</w:t>
            </w:r>
          </w:p>
        </w:tc>
        <w:tc>
          <w:tcPr>
            <w:tcW w:w="2475" w:type="dxa"/>
          </w:tcPr>
          <w:p w:rsidR="009A7F9C" w:rsidRDefault="009A7F9C">
            <w:pPr>
              <w:pStyle w:val="ConsPlusNormal"/>
              <w:jc w:val="center"/>
            </w:pPr>
            <w:r>
              <w:t>-</w:t>
            </w:r>
          </w:p>
        </w:tc>
      </w:tr>
      <w:tr w:rsidR="009A7F9C">
        <w:tc>
          <w:tcPr>
            <w:tcW w:w="2310" w:type="dxa"/>
          </w:tcPr>
          <w:p w:rsidR="009A7F9C" w:rsidRDefault="009A7F9C">
            <w:pPr>
              <w:pStyle w:val="ConsPlusNormal"/>
            </w:pPr>
            <w:r>
              <w:t>Видовая зона регламентации: общественные здания</w:t>
            </w:r>
          </w:p>
        </w:tc>
        <w:tc>
          <w:tcPr>
            <w:tcW w:w="2438" w:type="dxa"/>
          </w:tcPr>
          <w:p w:rsidR="009A7F9C" w:rsidRDefault="009A7F9C">
            <w:pPr>
              <w:pStyle w:val="ConsPlusNormal"/>
            </w:pPr>
            <w:r>
              <w:t>- Вывеска из отдельных букв и знаков</w:t>
            </w:r>
          </w:p>
          <w:p w:rsidR="009A7F9C" w:rsidRDefault="009A7F9C">
            <w:pPr>
              <w:pStyle w:val="ConsPlusNormal"/>
            </w:pPr>
            <w:r>
              <w:t xml:space="preserve">- Вывеска из </w:t>
            </w:r>
            <w:r>
              <w:lastRenderedPageBreak/>
              <w:t>отдельных букв и знаков на подложке</w:t>
            </w:r>
          </w:p>
          <w:p w:rsidR="009A7F9C" w:rsidRDefault="009A7F9C">
            <w:pPr>
              <w:pStyle w:val="ConsPlusNormal"/>
            </w:pPr>
            <w:r>
              <w:t>- Плоская вывеска</w:t>
            </w:r>
          </w:p>
          <w:p w:rsidR="009A7F9C" w:rsidRDefault="009A7F9C">
            <w:pPr>
              <w:pStyle w:val="ConsPlusNormal"/>
            </w:pPr>
            <w:r>
              <w:t xml:space="preserve">- </w:t>
            </w:r>
            <w:proofErr w:type="spellStart"/>
            <w:r>
              <w:t>Лайтбокс</w:t>
            </w:r>
            <w:proofErr w:type="spellEnd"/>
            <w:r>
              <w:t xml:space="preserve">, </w:t>
            </w:r>
            <w:proofErr w:type="spellStart"/>
            <w:r>
              <w:t>медиавывеска</w:t>
            </w:r>
            <w:proofErr w:type="spellEnd"/>
            <w:r>
              <w:t xml:space="preserve"> (в соответствии с архитектурно-художественной концепцией)</w:t>
            </w:r>
          </w:p>
        </w:tc>
        <w:tc>
          <w:tcPr>
            <w:tcW w:w="2475" w:type="dxa"/>
          </w:tcPr>
          <w:p w:rsidR="009A7F9C" w:rsidRDefault="009A7F9C">
            <w:pPr>
              <w:pStyle w:val="ConsPlusNormal"/>
            </w:pPr>
            <w:r>
              <w:lastRenderedPageBreak/>
              <w:t>- Вывеска из отдельных букв и знаков</w:t>
            </w:r>
          </w:p>
          <w:p w:rsidR="009A7F9C" w:rsidRDefault="009A7F9C">
            <w:pPr>
              <w:pStyle w:val="ConsPlusNormal"/>
            </w:pPr>
            <w:r>
              <w:t xml:space="preserve">- Вывеска из </w:t>
            </w:r>
            <w:r>
              <w:lastRenderedPageBreak/>
              <w:t>отдельных букв и знаков на подложке</w:t>
            </w:r>
          </w:p>
          <w:p w:rsidR="009A7F9C" w:rsidRDefault="009A7F9C">
            <w:pPr>
              <w:pStyle w:val="ConsPlusNormal"/>
            </w:pPr>
            <w:r>
              <w:t>- Плоская вывеска</w:t>
            </w:r>
          </w:p>
          <w:p w:rsidR="009A7F9C" w:rsidRDefault="009A7F9C">
            <w:pPr>
              <w:pStyle w:val="ConsPlusNormal"/>
            </w:pPr>
            <w:r>
              <w:t xml:space="preserve">- </w:t>
            </w:r>
            <w:proofErr w:type="spellStart"/>
            <w:r>
              <w:t>Лайтбокс</w:t>
            </w:r>
            <w:proofErr w:type="spellEnd"/>
            <w:r>
              <w:t xml:space="preserve">, </w:t>
            </w:r>
            <w:proofErr w:type="spellStart"/>
            <w:r>
              <w:t>медиавывеска</w:t>
            </w:r>
            <w:proofErr w:type="spellEnd"/>
            <w:r>
              <w:t xml:space="preserve"> (в соответствии с архитектурно-художественной концепцией)</w:t>
            </w:r>
          </w:p>
        </w:tc>
        <w:tc>
          <w:tcPr>
            <w:tcW w:w="2494" w:type="dxa"/>
          </w:tcPr>
          <w:p w:rsidR="009A7F9C" w:rsidRDefault="009A7F9C">
            <w:pPr>
              <w:pStyle w:val="ConsPlusNormal"/>
            </w:pPr>
            <w:r>
              <w:lastRenderedPageBreak/>
              <w:t>- Вывеска из отдельных букв и знаков</w:t>
            </w:r>
          </w:p>
          <w:p w:rsidR="009A7F9C" w:rsidRDefault="009A7F9C">
            <w:pPr>
              <w:pStyle w:val="ConsPlusNormal"/>
            </w:pPr>
            <w:r>
              <w:t xml:space="preserve">- Вывеска из </w:t>
            </w:r>
            <w:r>
              <w:lastRenderedPageBreak/>
              <w:t>отдельных букв и знаков на подложке</w:t>
            </w:r>
          </w:p>
          <w:p w:rsidR="009A7F9C" w:rsidRDefault="009A7F9C">
            <w:pPr>
              <w:pStyle w:val="ConsPlusNormal"/>
            </w:pPr>
            <w:r>
              <w:t>- Плоская вывеска</w:t>
            </w:r>
          </w:p>
          <w:p w:rsidR="009A7F9C" w:rsidRDefault="009A7F9C">
            <w:pPr>
              <w:pStyle w:val="ConsPlusNormal"/>
            </w:pPr>
            <w:r>
              <w:t xml:space="preserve">- </w:t>
            </w:r>
            <w:proofErr w:type="spellStart"/>
            <w:r>
              <w:t>Лайтбокс</w:t>
            </w:r>
            <w:proofErr w:type="spellEnd"/>
            <w:r>
              <w:t xml:space="preserve">, </w:t>
            </w:r>
            <w:proofErr w:type="spellStart"/>
            <w:r>
              <w:t>медиавывеска</w:t>
            </w:r>
            <w:proofErr w:type="spellEnd"/>
            <w:r>
              <w:t xml:space="preserve"> (в соответствии с архитектурно-художественной концепцией)</w:t>
            </w:r>
          </w:p>
        </w:tc>
        <w:tc>
          <w:tcPr>
            <w:tcW w:w="2475" w:type="dxa"/>
          </w:tcPr>
          <w:p w:rsidR="009A7F9C" w:rsidRDefault="009A7F9C">
            <w:pPr>
              <w:pStyle w:val="ConsPlusNormal"/>
            </w:pPr>
            <w:r>
              <w:lastRenderedPageBreak/>
              <w:t>- Вывеска из отдельных букв и знаков</w:t>
            </w:r>
          </w:p>
        </w:tc>
        <w:tc>
          <w:tcPr>
            <w:tcW w:w="2310" w:type="dxa"/>
          </w:tcPr>
          <w:p w:rsidR="009A7F9C" w:rsidRDefault="009A7F9C">
            <w:pPr>
              <w:pStyle w:val="ConsPlusNormal"/>
              <w:jc w:val="center"/>
            </w:pPr>
            <w:r>
              <w:t>-</w:t>
            </w:r>
          </w:p>
        </w:tc>
        <w:tc>
          <w:tcPr>
            <w:tcW w:w="2475" w:type="dxa"/>
          </w:tcPr>
          <w:p w:rsidR="009A7F9C" w:rsidRDefault="009A7F9C">
            <w:pPr>
              <w:pStyle w:val="ConsPlusNormal"/>
              <w:jc w:val="center"/>
            </w:pPr>
            <w:r>
              <w:t>-</w:t>
            </w:r>
          </w:p>
        </w:tc>
        <w:tc>
          <w:tcPr>
            <w:tcW w:w="2438" w:type="dxa"/>
          </w:tcPr>
          <w:p w:rsidR="009A7F9C" w:rsidRDefault="009A7F9C">
            <w:pPr>
              <w:pStyle w:val="ConsPlusNormal"/>
            </w:pPr>
            <w:r>
              <w:t>- Вывеска из отдельных букв и знаков</w:t>
            </w:r>
          </w:p>
          <w:p w:rsidR="009A7F9C" w:rsidRDefault="009A7F9C">
            <w:pPr>
              <w:pStyle w:val="ConsPlusNormal"/>
            </w:pPr>
            <w:r>
              <w:t xml:space="preserve">- Вывеска из </w:t>
            </w:r>
            <w:r>
              <w:lastRenderedPageBreak/>
              <w:t>отдельных букв и знаков на подложке</w:t>
            </w:r>
          </w:p>
          <w:p w:rsidR="009A7F9C" w:rsidRDefault="009A7F9C">
            <w:pPr>
              <w:pStyle w:val="ConsPlusNormal"/>
            </w:pPr>
            <w:r>
              <w:t>- Плоская вывеска</w:t>
            </w:r>
          </w:p>
          <w:p w:rsidR="009A7F9C" w:rsidRDefault="009A7F9C">
            <w:pPr>
              <w:pStyle w:val="ConsPlusNormal"/>
            </w:pPr>
            <w:r>
              <w:t xml:space="preserve">- </w:t>
            </w:r>
            <w:proofErr w:type="spellStart"/>
            <w:r>
              <w:t>Лайтбокс</w:t>
            </w:r>
            <w:proofErr w:type="spellEnd"/>
            <w:r>
              <w:t xml:space="preserve">, </w:t>
            </w:r>
            <w:proofErr w:type="spellStart"/>
            <w:r>
              <w:t>медиавывеска</w:t>
            </w:r>
            <w:proofErr w:type="spellEnd"/>
            <w:r>
              <w:t xml:space="preserve"> (в соответствии с архитектурно-художественной концепцией)</w:t>
            </w:r>
          </w:p>
        </w:tc>
        <w:tc>
          <w:tcPr>
            <w:tcW w:w="2475" w:type="dxa"/>
          </w:tcPr>
          <w:p w:rsidR="009A7F9C" w:rsidRDefault="009A7F9C">
            <w:pPr>
              <w:pStyle w:val="ConsPlusNormal"/>
            </w:pPr>
            <w:r>
              <w:lastRenderedPageBreak/>
              <w:t>- Вывеска из отдельных букв и знаков</w:t>
            </w:r>
          </w:p>
        </w:tc>
      </w:tr>
    </w:tbl>
    <w:p w:rsidR="009A7F9C" w:rsidRDefault="009A7F9C">
      <w:pPr>
        <w:pStyle w:val="ConsPlusNormal"/>
        <w:sectPr w:rsidR="009A7F9C">
          <w:pgSz w:w="16838" w:h="11905" w:orient="landscape"/>
          <w:pgMar w:top="1701" w:right="397" w:bottom="850" w:left="397" w:header="0" w:footer="0" w:gutter="0"/>
          <w:cols w:space="720"/>
          <w:titlePg/>
        </w:sectPr>
      </w:pPr>
    </w:p>
    <w:p w:rsidR="009A7F9C" w:rsidRDefault="009A7F9C">
      <w:pPr>
        <w:pStyle w:val="ConsPlusNormal"/>
        <w:jc w:val="both"/>
      </w:pPr>
    </w:p>
    <w:p w:rsidR="009A7F9C" w:rsidRDefault="009A7F9C">
      <w:pPr>
        <w:pStyle w:val="ConsPlusNormal"/>
        <w:ind w:firstLine="540"/>
        <w:jc w:val="both"/>
      </w:pPr>
      <w:r>
        <w:t>4.1.2. Тип вывески должен соответствовать элементу фасада здания, строения, сооружения для определенной зоны регламентации. Размещение вывесок на иных элементах фасада запрещено (рис. 1.2 приложения 2 к Правилам благоустройства - не приводится).</w:t>
      </w:r>
    </w:p>
    <w:p w:rsidR="009A7F9C" w:rsidRDefault="009A7F9C">
      <w:pPr>
        <w:pStyle w:val="ConsPlusNormal"/>
        <w:spacing w:before="220"/>
        <w:ind w:firstLine="540"/>
        <w:jc w:val="both"/>
      </w:pPr>
      <w:r>
        <w:t>4.1.3. Вывески должны размещаться горизонтально относительно поверхности фасада (рис. 1.4 приложения 2 к Правилам благоустройства - не приводится).</w:t>
      </w:r>
    </w:p>
    <w:p w:rsidR="009A7F9C" w:rsidRDefault="009A7F9C">
      <w:pPr>
        <w:pStyle w:val="ConsPlusNormal"/>
        <w:spacing w:before="220"/>
        <w:ind w:firstLine="540"/>
        <w:jc w:val="both"/>
      </w:pPr>
      <w:r>
        <w:t>4.1.4. Вывеска не должна перекрывать архитектурные элементы фасада. Исключение составляет размещение вывесок на рустованной поверхности фасада в соответствии с требованиями и рекомендациями настоящего Порядка (рис. 1.3 приложения 2 к Правилам благоустройства - не приводится).</w:t>
      </w:r>
    </w:p>
    <w:p w:rsidR="009A7F9C" w:rsidRDefault="009A7F9C">
      <w:pPr>
        <w:pStyle w:val="ConsPlusNormal"/>
        <w:spacing w:before="220"/>
        <w:ind w:firstLine="540"/>
        <w:jc w:val="both"/>
      </w:pPr>
      <w:r>
        <w:t>4.1.5. Вывеска не должна перекрывать проемы окон, дверей, витражей. Исключение составляет размещение в витринах в соответствии с требованиями и рекомендациями настоящего Порядка (рис. 1.3 приложения 2 к Правилам благоустройства).</w:t>
      </w:r>
    </w:p>
    <w:p w:rsidR="009A7F9C" w:rsidRDefault="009A7F9C">
      <w:pPr>
        <w:pStyle w:val="ConsPlusNormal"/>
        <w:spacing w:before="220"/>
        <w:ind w:firstLine="540"/>
        <w:jc w:val="both"/>
      </w:pPr>
      <w:r>
        <w:t>4.1.6. Для каждого входа в организацию разрешено размещать вывеску в единственном экземпляре на фасадах здания, строения, сооружения. Исключение составляют случаи:</w:t>
      </w:r>
    </w:p>
    <w:p w:rsidR="009A7F9C" w:rsidRDefault="009A7F9C">
      <w:pPr>
        <w:pStyle w:val="ConsPlusNormal"/>
        <w:spacing w:before="220"/>
        <w:ind w:firstLine="540"/>
        <w:jc w:val="both"/>
      </w:pPr>
      <w:r>
        <w:t>- дублирование используется для поддержания архитектурной композиции: при создании симметрии или заполнении ниш, имеющихся на фасаде (рис. 1.5 приложения 2 к Правилам благоустройства - не приводится);</w:t>
      </w:r>
    </w:p>
    <w:p w:rsidR="009A7F9C" w:rsidRDefault="009A7F9C">
      <w:pPr>
        <w:pStyle w:val="ConsPlusNormal"/>
        <w:spacing w:before="220"/>
        <w:ind w:firstLine="540"/>
        <w:jc w:val="both"/>
      </w:pPr>
      <w:r>
        <w:t>- дублирование для каждого входа в организацию, расположенного на одном фасаде (рис. 1.6 приложения 2 к Правилам благоустройства - не приводится);</w:t>
      </w:r>
    </w:p>
    <w:p w:rsidR="009A7F9C" w:rsidRDefault="009A7F9C">
      <w:pPr>
        <w:pStyle w:val="ConsPlusNormal"/>
        <w:spacing w:before="220"/>
        <w:ind w:firstLine="540"/>
        <w:jc w:val="both"/>
      </w:pPr>
      <w:r>
        <w:t>- дублирование для каждого входа в организацию, расположенного на разных фасадах (рис. 1.7 приложения 2 к Правилам благоустройства - не приводится).</w:t>
      </w:r>
    </w:p>
    <w:p w:rsidR="009A7F9C" w:rsidRDefault="009A7F9C">
      <w:pPr>
        <w:pStyle w:val="ConsPlusNormal"/>
        <w:spacing w:before="220"/>
        <w:ind w:firstLine="540"/>
        <w:jc w:val="both"/>
      </w:pPr>
      <w:r>
        <w:t>4.1.7. Оформление вывесок требуется выполнять в едином стиле с другими информационными конструкциями организации.</w:t>
      </w:r>
    </w:p>
    <w:p w:rsidR="009A7F9C" w:rsidRDefault="009A7F9C">
      <w:pPr>
        <w:pStyle w:val="ConsPlusNormal"/>
        <w:spacing w:before="220"/>
        <w:ind w:firstLine="540"/>
        <w:jc w:val="both"/>
      </w:pPr>
      <w:r>
        <w:t>4.1.8. Иерархия размещения вывесок (</w:t>
      </w:r>
      <w:proofErr w:type="gramStart"/>
      <w:r>
        <w:t>от</w:t>
      </w:r>
      <w:proofErr w:type="gramEnd"/>
      <w:r>
        <w:t xml:space="preserve"> наиболее рекомендованных к наименее рекомендованным типам):</w:t>
      </w:r>
    </w:p>
    <w:p w:rsidR="009A7F9C" w:rsidRDefault="009A7F9C">
      <w:pPr>
        <w:pStyle w:val="ConsPlusNormal"/>
        <w:spacing w:before="220"/>
        <w:ind w:firstLine="540"/>
        <w:jc w:val="both"/>
      </w:pPr>
      <w:r>
        <w:t>1) Вывески из отдельных букв и знаков;</w:t>
      </w:r>
    </w:p>
    <w:p w:rsidR="009A7F9C" w:rsidRDefault="009A7F9C">
      <w:pPr>
        <w:pStyle w:val="ConsPlusNormal"/>
        <w:spacing w:before="220"/>
        <w:ind w:firstLine="540"/>
        <w:jc w:val="both"/>
      </w:pPr>
      <w:r>
        <w:t>2) Вывески из отдельных букв и знаков на подложке;</w:t>
      </w:r>
    </w:p>
    <w:p w:rsidR="009A7F9C" w:rsidRDefault="009A7F9C">
      <w:pPr>
        <w:pStyle w:val="ConsPlusNormal"/>
        <w:spacing w:before="220"/>
        <w:ind w:firstLine="540"/>
        <w:jc w:val="both"/>
      </w:pPr>
      <w:r>
        <w:t>3) Плоские вывески;</w:t>
      </w:r>
    </w:p>
    <w:p w:rsidR="009A7F9C" w:rsidRDefault="009A7F9C">
      <w:pPr>
        <w:pStyle w:val="ConsPlusNormal"/>
        <w:spacing w:before="220"/>
        <w:ind w:firstLine="540"/>
        <w:jc w:val="both"/>
      </w:pPr>
      <w:r>
        <w:t xml:space="preserve">4) </w:t>
      </w:r>
      <w:proofErr w:type="spellStart"/>
      <w:r>
        <w:t>Лайтбоксы</w:t>
      </w:r>
      <w:proofErr w:type="spellEnd"/>
      <w:r>
        <w:t>;</w:t>
      </w:r>
    </w:p>
    <w:p w:rsidR="009A7F9C" w:rsidRDefault="009A7F9C">
      <w:pPr>
        <w:pStyle w:val="ConsPlusNormal"/>
        <w:spacing w:before="220"/>
        <w:ind w:firstLine="540"/>
        <w:jc w:val="both"/>
      </w:pPr>
      <w:r>
        <w:t xml:space="preserve">5) </w:t>
      </w:r>
      <w:proofErr w:type="spellStart"/>
      <w:r>
        <w:t>Медиавывески</w:t>
      </w:r>
      <w:proofErr w:type="spellEnd"/>
      <w:r>
        <w:t>.</w:t>
      </w:r>
    </w:p>
    <w:p w:rsidR="009A7F9C" w:rsidRDefault="009A7F9C">
      <w:pPr>
        <w:pStyle w:val="ConsPlusNormal"/>
        <w:spacing w:before="220"/>
        <w:ind w:firstLine="540"/>
        <w:jc w:val="both"/>
      </w:pPr>
      <w:r>
        <w:t xml:space="preserve">4.1.9. </w:t>
      </w:r>
      <w:proofErr w:type="gramStart"/>
      <w:r>
        <w:t>Вывески разных организаций, занимающих помещения в одном здании, строении, сооружении, рекомендуется выполнять в едином стиле, при определении которого учитываются: тип вывески, размеры, размещение, цвет, материал, текстура, освещение (рис. 1.8 приложения 2 к Правилам благоустройства - не приводится).</w:t>
      </w:r>
      <w:proofErr w:type="gramEnd"/>
    </w:p>
    <w:p w:rsidR="009A7F9C" w:rsidRDefault="009A7F9C">
      <w:pPr>
        <w:pStyle w:val="ConsPlusNormal"/>
        <w:jc w:val="both"/>
      </w:pPr>
    </w:p>
    <w:p w:rsidR="009A7F9C" w:rsidRDefault="009A7F9C">
      <w:pPr>
        <w:pStyle w:val="ConsPlusTitle"/>
        <w:jc w:val="center"/>
        <w:outlineLvl w:val="3"/>
      </w:pPr>
      <w:r>
        <w:t>4.2. Рекомендации для горизонтальных вывесок организаций,</w:t>
      </w:r>
    </w:p>
    <w:p w:rsidR="009A7F9C" w:rsidRDefault="009A7F9C">
      <w:pPr>
        <w:pStyle w:val="ConsPlusTitle"/>
        <w:jc w:val="center"/>
      </w:pPr>
      <w:proofErr w:type="gramStart"/>
      <w:r>
        <w:t>которым</w:t>
      </w:r>
      <w:proofErr w:type="gramEnd"/>
      <w:r>
        <w:t xml:space="preserve"> важно подчеркнуть их статус, качество</w:t>
      </w:r>
    </w:p>
    <w:p w:rsidR="009A7F9C" w:rsidRDefault="009A7F9C">
      <w:pPr>
        <w:pStyle w:val="ConsPlusTitle"/>
        <w:jc w:val="center"/>
      </w:pPr>
      <w:r>
        <w:t>товаров и услуг</w:t>
      </w:r>
    </w:p>
    <w:p w:rsidR="009A7F9C" w:rsidRDefault="009A7F9C">
      <w:pPr>
        <w:pStyle w:val="ConsPlusNormal"/>
        <w:jc w:val="both"/>
      </w:pPr>
    </w:p>
    <w:p w:rsidR="009A7F9C" w:rsidRDefault="009A7F9C">
      <w:pPr>
        <w:pStyle w:val="ConsPlusNormal"/>
        <w:ind w:firstLine="540"/>
        <w:jc w:val="both"/>
      </w:pPr>
      <w:r>
        <w:t xml:space="preserve">4.2.1. Вывеска размещается не выше 1,6 м от уровня земли (рис. 2.1 приложения 2 к </w:t>
      </w:r>
      <w:r>
        <w:lastRenderedPageBreak/>
        <w:t>Правилам благоустройства - не приводится).</w:t>
      </w:r>
    </w:p>
    <w:p w:rsidR="009A7F9C" w:rsidRDefault="009A7F9C">
      <w:pPr>
        <w:pStyle w:val="ConsPlusNormal"/>
        <w:spacing w:before="220"/>
        <w:ind w:firstLine="540"/>
        <w:jc w:val="both"/>
      </w:pPr>
      <w:r>
        <w:t>4.2.2. Вывеска выполняется из отдельных букв и знаков в металле или камне (рис. 2.1 приложения 2 к Правилам благоустройства).</w:t>
      </w:r>
    </w:p>
    <w:p w:rsidR="009A7F9C" w:rsidRDefault="009A7F9C">
      <w:pPr>
        <w:pStyle w:val="ConsPlusNormal"/>
        <w:spacing w:before="220"/>
        <w:ind w:firstLine="540"/>
        <w:jc w:val="both"/>
      </w:pPr>
      <w:r>
        <w:t>4.2.3. Максимальный размер букв и знаков составляет: в высоту не более 0,15 м, в длину не более 2,0 м (рис. 2.1 приложения 2 к Правилам благоустройства).</w:t>
      </w:r>
    </w:p>
    <w:p w:rsidR="009A7F9C" w:rsidRDefault="009A7F9C">
      <w:pPr>
        <w:pStyle w:val="ConsPlusNormal"/>
        <w:spacing w:before="220"/>
        <w:ind w:firstLine="540"/>
        <w:jc w:val="both"/>
      </w:pPr>
      <w:r>
        <w:t>4.2.4. Вывеска размещается с отступом от архитектурных элементов не менее чем на 0,3 м (рис. 2.1 приложения 2 к Правилам благоустройства).</w:t>
      </w:r>
    </w:p>
    <w:p w:rsidR="009A7F9C" w:rsidRDefault="009A7F9C">
      <w:pPr>
        <w:pStyle w:val="ConsPlusNormal"/>
        <w:spacing w:before="220"/>
        <w:ind w:firstLine="540"/>
        <w:jc w:val="both"/>
      </w:pPr>
      <w:r>
        <w:t>4.2.5. Вывеска размещается с отступом от стены не более 0,1 м (рис. 2.1 приложения 2 к Правилам благоустройства).</w:t>
      </w:r>
    </w:p>
    <w:p w:rsidR="009A7F9C" w:rsidRDefault="009A7F9C">
      <w:pPr>
        <w:pStyle w:val="ConsPlusNormal"/>
        <w:spacing w:before="220"/>
        <w:ind w:firstLine="540"/>
        <w:jc w:val="both"/>
      </w:pPr>
      <w:r>
        <w:t>4.2.6. Вывеска выполняется в одном экземпляре. Исключение составляет дублирование вывески в целях создания симметричной композиции (рис. 2.2 приложения 2 к Правилам благоустройства - не приводится).</w:t>
      </w:r>
    </w:p>
    <w:p w:rsidR="009A7F9C" w:rsidRDefault="009A7F9C">
      <w:pPr>
        <w:pStyle w:val="ConsPlusNormal"/>
        <w:spacing w:before="220"/>
        <w:ind w:firstLine="540"/>
        <w:jc w:val="both"/>
      </w:pPr>
      <w:r>
        <w:t>4.2.7. Вывеска размещается на расстоянии не менее 1 м от знаков адресации зданий, строений, сооружений и мемориальных досок (рис. 2.2 приложения 2 к Правилам благоустройства).</w:t>
      </w:r>
    </w:p>
    <w:p w:rsidR="009A7F9C" w:rsidRDefault="009A7F9C">
      <w:pPr>
        <w:pStyle w:val="ConsPlusNormal"/>
        <w:spacing w:before="220"/>
        <w:ind w:firstLine="540"/>
        <w:jc w:val="both"/>
      </w:pPr>
      <w:r>
        <w:t>4.2.8. Цвет букв и знаков вывески - нейтральный (рис. 2.3 приложения 2 к Правилам благоустройства - не приводится).</w:t>
      </w:r>
    </w:p>
    <w:p w:rsidR="009A7F9C" w:rsidRDefault="009A7F9C">
      <w:pPr>
        <w:pStyle w:val="ConsPlusNormal"/>
        <w:spacing w:before="220"/>
        <w:ind w:firstLine="540"/>
        <w:jc w:val="both"/>
      </w:pPr>
      <w:r>
        <w:t>4.2.9. Вывеска размещается без перекрытия архитектурных элементов фасада. Исключение составляет рустованная поверхность фасада. В этом случае, вывеска размещается в пределах одного руста (рис. 2.4 приложения 2 к Правилам благоустройства - не приводится).</w:t>
      </w:r>
    </w:p>
    <w:p w:rsidR="009A7F9C" w:rsidRDefault="009A7F9C">
      <w:pPr>
        <w:pStyle w:val="ConsPlusNormal"/>
        <w:jc w:val="both"/>
      </w:pPr>
    </w:p>
    <w:p w:rsidR="009A7F9C" w:rsidRDefault="009A7F9C">
      <w:pPr>
        <w:pStyle w:val="ConsPlusTitle"/>
        <w:jc w:val="center"/>
        <w:outlineLvl w:val="3"/>
      </w:pPr>
      <w:r>
        <w:t>4.3. Требования и рекомендации для всех типов</w:t>
      </w:r>
    </w:p>
    <w:p w:rsidR="009A7F9C" w:rsidRDefault="009A7F9C">
      <w:pPr>
        <w:pStyle w:val="ConsPlusTitle"/>
        <w:jc w:val="center"/>
      </w:pPr>
      <w:r>
        <w:t>горизонтальных вывесок в Культурно-исторической зоне</w:t>
      </w:r>
    </w:p>
    <w:p w:rsidR="009A7F9C" w:rsidRDefault="009A7F9C">
      <w:pPr>
        <w:pStyle w:val="ConsPlusTitle"/>
        <w:jc w:val="center"/>
      </w:pPr>
      <w:r>
        <w:t>регламентации</w:t>
      </w:r>
    </w:p>
    <w:p w:rsidR="009A7F9C" w:rsidRDefault="009A7F9C">
      <w:pPr>
        <w:pStyle w:val="ConsPlusNormal"/>
        <w:jc w:val="both"/>
      </w:pPr>
    </w:p>
    <w:p w:rsidR="009A7F9C" w:rsidRDefault="009A7F9C">
      <w:pPr>
        <w:pStyle w:val="ConsPlusNormal"/>
        <w:ind w:firstLine="540"/>
        <w:jc w:val="both"/>
      </w:pPr>
      <w:r>
        <w:t>4.3.1. Вывески располагаются горизонтально относительно поверхности фасада (рис. 3.1 - не приводится).</w:t>
      </w:r>
    </w:p>
    <w:p w:rsidR="009A7F9C" w:rsidRDefault="009A7F9C">
      <w:pPr>
        <w:pStyle w:val="ConsPlusNormal"/>
        <w:spacing w:before="220"/>
        <w:ind w:firstLine="540"/>
        <w:jc w:val="both"/>
      </w:pPr>
      <w:r>
        <w:t>4.3.2. На ограждении лоджий, балконов, над козырьком и на боковом торце козырька размещать вывеску запрещается (рис. 3.2 приложения 2 к Правилам благоустройства - не приводится).</w:t>
      </w:r>
    </w:p>
    <w:p w:rsidR="009A7F9C" w:rsidRDefault="009A7F9C">
      <w:pPr>
        <w:pStyle w:val="ConsPlusNormal"/>
        <w:spacing w:before="220"/>
        <w:ind w:firstLine="540"/>
        <w:jc w:val="both"/>
      </w:pPr>
      <w:r>
        <w:t>4.3.3. Запрещается размещение вывесок на крыше многоквартирных домов, жилых домов (рис. 3.2 приложения 2 к Правилам благоустройства).</w:t>
      </w:r>
    </w:p>
    <w:p w:rsidR="009A7F9C" w:rsidRDefault="009A7F9C">
      <w:pPr>
        <w:pStyle w:val="ConsPlusNormal"/>
        <w:spacing w:before="220"/>
        <w:ind w:firstLine="540"/>
        <w:jc w:val="both"/>
      </w:pPr>
      <w:r>
        <w:t xml:space="preserve">4.3.4. Запрещается размещение </w:t>
      </w:r>
      <w:proofErr w:type="spellStart"/>
      <w:r>
        <w:t>медиавывесок</w:t>
      </w:r>
      <w:proofErr w:type="spellEnd"/>
      <w:r>
        <w:t>.</w:t>
      </w:r>
    </w:p>
    <w:p w:rsidR="009A7F9C" w:rsidRDefault="009A7F9C">
      <w:pPr>
        <w:pStyle w:val="ConsPlusNormal"/>
        <w:spacing w:before="220"/>
        <w:ind w:firstLine="540"/>
        <w:jc w:val="both"/>
      </w:pPr>
      <w:r>
        <w:t>4.3.5. На фасаде, фризе и козырьке вывески разных организаций требуется размещать на максимально большом расстоянии друг от друга. Расстояние между двумя вывесками разных организаций рекомендуется не меньше 1 м (рис. 3.3 приложения 2 к Правилам благоустройства - не приводится).</w:t>
      </w:r>
    </w:p>
    <w:p w:rsidR="009A7F9C" w:rsidRDefault="009A7F9C">
      <w:pPr>
        <w:pStyle w:val="ConsPlusNormal"/>
        <w:spacing w:before="220"/>
        <w:ind w:firstLine="540"/>
        <w:jc w:val="both"/>
      </w:pPr>
      <w:r>
        <w:t>4.3.6. Запрещается размещать вывески, перекрывающие архитектурные элементы фасада. Исключение составляют вывески, размещенные на рустованной части фасада. В этом случае, разрешается вывеска из отдельных букв и знаков, выполненная из металла или камня, которая должна быть размещена в пределах одного руста (рис. 3.4 приложения 2 к Правилам благоустройства - не приводится).</w:t>
      </w:r>
    </w:p>
    <w:p w:rsidR="009A7F9C" w:rsidRDefault="009A7F9C">
      <w:pPr>
        <w:pStyle w:val="ConsPlusNormal"/>
        <w:spacing w:before="220"/>
        <w:ind w:firstLine="540"/>
        <w:jc w:val="both"/>
      </w:pPr>
      <w:r>
        <w:lastRenderedPageBreak/>
        <w:t>4.3.7. На фасаде, на козырьке снизу и сверху, на крыше, на фризах разрешены вывески из отдельных букв и знаков.</w:t>
      </w:r>
    </w:p>
    <w:p w:rsidR="009A7F9C" w:rsidRDefault="009A7F9C">
      <w:pPr>
        <w:pStyle w:val="ConsPlusNormal"/>
        <w:spacing w:before="220"/>
        <w:ind w:firstLine="540"/>
        <w:jc w:val="both"/>
      </w:pPr>
      <w:r>
        <w:t>4.3.8. Вывеску из отдельных букв и знаков на плоскости фасада требуется размещать, оставляя вокруг нее свободную площадь фасада. Минимальное расстояние от вывески до архитектурных элементов фасада сверху должно быть не менее 2/3 высоты букв вывески, снизу - 1/3, по бокам не менее 0,5 м (рис. 3.5 приложения 2 к Правилам благоустройства - не приводится).</w:t>
      </w:r>
    </w:p>
    <w:p w:rsidR="009A7F9C" w:rsidRDefault="009A7F9C">
      <w:pPr>
        <w:pStyle w:val="ConsPlusNormal"/>
        <w:spacing w:before="220"/>
        <w:ind w:firstLine="540"/>
        <w:jc w:val="both"/>
      </w:pPr>
      <w:r>
        <w:t>4.3.9. Вывеска не должна находиться на расстоянии меньше 1 м от знаков адресации зданий, строений, сооружений (рис. 3.6 приложения 2 к Правилам благоустройства - не приводится).</w:t>
      </w:r>
    </w:p>
    <w:p w:rsidR="009A7F9C" w:rsidRDefault="009A7F9C">
      <w:pPr>
        <w:pStyle w:val="ConsPlusNormal"/>
        <w:spacing w:before="220"/>
        <w:ind w:firstLine="540"/>
        <w:jc w:val="both"/>
      </w:pPr>
      <w:r>
        <w:t>4.3.10. Размер вывески не должен превышать 10 м в длину и 0,5 м в высоту (рис. 3.6 приложения 2 к Правилам благоустройства).</w:t>
      </w:r>
    </w:p>
    <w:p w:rsidR="009A7F9C" w:rsidRDefault="009A7F9C">
      <w:pPr>
        <w:pStyle w:val="ConsPlusNormal"/>
        <w:spacing w:before="220"/>
        <w:ind w:firstLine="540"/>
        <w:jc w:val="both"/>
      </w:pPr>
      <w:r>
        <w:t>4.3.11. Вывеска не должна располагаться от фасада более чем на 0,2 м. Исключение составляют случаи, когда вывеска перекрывает техническое оборудование, инженерное оборудование (рис. 3.6 приложения 2 к Правилам благоустройства).</w:t>
      </w:r>
    </w:p>
    <w:p w:rsidR="009A7F9C" w:rsidRDefault="009A7F9C">
      <w:pPr>
        <w:pStyle w:val="ConsPlusNormal"/>
        <w:spacing w:before="220"/>
        <w:ind w:firstLine="540"/>
        <w:jc w:val="both"/>
      </w:pPr>
      <w:r>
        <w:t>4.3.12. В нишах над проемами окон, витрин, дверей и на торце козырька разрешены (рис. 3.7 приложения 2 к Правилам благоустройства - не приводится):</w:t>
      </w:r>
    </w:p>
    <w:p w:rsidR="009A7F9C" w:rsidRDefault="009A7F9C">
      <w:pPr>
        <w:pStyle w:val="ConsPlusNormal"/>
        <w:spacing w:before="220"/>
        <w:ind w:firstLine="540"/>
        <w:jc w:val="both"/>
      </w:pPr>
      <w:r>
        <w:t>- вывески из отдельных букв и знаков;</w:t>
      </w:r>
    </w:p>
    <w:p w:rsidR="009A7F9C" w:rsidRDefault="009A7F9C">
      <w:pPr>
        <w:pStyle w:val="ConsPlusNormal"/>
        <w:spacing w:before="220"/>
        <w:ind w:firstLine="540"/>
        <w:jc w:val="both"/>
      </w:pPr>
      <w:r>
        <w:t>- вывески из отдельных букв и знаков на подложке нейтрального цвета;</w:t>
      </w:r>
    </w:p>
    <w:p w:rsidR="009A7F9C" w:rsidRDefault="009A7F9C">
      <w:pPr>
        <w:pStyle w:val="ConsPlusNormal"/>
        <w:spacing w:before="220"/>
        <w:ind w:firstLine="540"/>
        <w:jc w:val="both"/>
      </w:pPr>
      <w:r>
        <w:t>- плоские вывески с фоном нейтрального цвета.</w:t>
      </w:r>
    </w:p>
    <w:p w:rsidR="009A7F9C" w:rsidRDefault="009A7F9C">
      <w:pPr>
        <w:pStyle w:val="ConsPlusNormal"/>
        <w:spacing w:before="220"/>
        <w:ind w:firstLine="540"/>
        <w:jc w:val="both"/>
      </w:pPr>
      <w:r>
        <w:t>4.3.13. Вывеска из отдельных букв и знаков на подложке и плоская вывеска должны занимать всю площадь ниши или торца козырька (рис. 3.8 приложения 2 к Правилам благоустройства - не приводится).</w:t>
      </w:r>
    </w:p>
    <w:p w:rsidR="009A7F9C" w:rsidRDefault="009A7F9C">
      <w:pPr>
        <w:pStyle w:val="ConsPlusNormal"/>
        <w:spacing w:before="220"/>
        <w:ind w:firstLine="540"/>
        <w:jc w:val="both"/>
      </w:pPr>
      <w:r>
        <w:t>4.3.14. Минимальное расстояние от букв и знаков вывески на подложке до края подложки снизу, сверху и по бокам должно быть не менее 1/3 высоты букв вывески (рис. 3.9 приложения 2 к Правилам благоустройства - не приводится).</w:t>
      </w:r>
    </w:p>
    <w:p w:rsidR="009A7F9C" w:rsidRDefault="009A7F9C">
      <w:pPr>
        <w:pStyle w:val="ConsPlusNormal"/>
        <w:spacing w:before="220"/>
        <w:ind w:firstLine="540"/>
        <w:jc w:val="both"/>
      </w:pPr>
      <w:r>
        <w:t>4.3.15. Вывеска не должна находиться на расстоянии меньше 1 м от мемориальных досок (рис. 3.9 приложения 2 к Правилам благоустройства).</w:t>
      </w:r>
    </w:p>
    <w:p w:rsidR="009A7F9C" w:rsidRDefault="009A7F9C">
      <w:pPr>
        <w:pStyle w:val="ConsPlusNormal"/>
        <w:spacing w:before="220"/>
        <w:ind w:firstLine="540"/>
        <w:jc w:val="both"/>
      </w:pPr>
      <w:r>
        <w:t>4.3.16. На стене запрещено размещать вывески выше низа окон второго этажа. Исключение составляет вывески организаций, расположенных на втором этаже, в которых есть обособленный вход с главного или боковых фасадов. В данном случае, разрешается размещение выше окон второго этажа вывески из отдельных букв и знаков, размер которой не должен превышать размеры вывески первого этажа (рис. 3.10 приложения 2 к Правилам благоустройства - не приводится).</w:t>
      </w:r>
    </w:p>
    <w:p w:rsidR="009A7F9C" w:rsidRDefault="009A7F9C">
      <w:pPr>
        <w:pStyle w:val="ConsPlusNormal"/>
        <w:spacing w:before="220"/>
        <w:ind w:firstLine="540"/>
        <w:jc w:val="both"/>
      </w:pPr>
      <w:r>
        <w:t xml:space="preserve">4.3.17. </w:t>
      </w:r>
      <w:proofErr w:type="gramStart"/>
      <w:r>
        <w:t>На крыше общественных зданий разрешается размещение вывески из отдельных букв и знаков при условиях, если вывеска соответствует размерам вертикальных членений здания, строения, сооружения и высота самого большого ее элемента меньше высоты окна верхнего этажа общественного здания и размер строчной буквы не больше 1,5 м (рис. 3.12 приложения 2 к Правилам благоустройства - не приводится).</w:t>
      </w:r>
      <w:proofErr w:type="gramEnd"/>
    </w:p>
    <w:p w:rsidR="009A7F9C" w:rsidRDefault="009A7F9C">
      <w:pPr>
        <w:pStyle w:val="ConsPlusNormal"/>
        <w:spacing w:before="220"/>
        <w:ind w:firstLine="540"/>
        <w:jc w:val="both"/>
      </w:pPr>
      <w:r>
        <w:t>4.3.18. Вывески разных организаций должны быть размещены на одной горизонтальной оси (рис. 3.13 приложения 2 к Правилам благоустройства - не приводится).</w:t>
      </w:r>
    </w:p>
    <w:p w:rsidR="009A7F9C" w:rsidRDefault="009A7F9C">
      <w:pPr>
        <w:pStyle w:val="ConsPlusNormal"/>
        <w:spacing w:before="220"/>
        <w:ind w:firstLine="540"/>
        <w:jc w:val="both"/>
      </w:pPr>
      <w:r>
        <w:t xml:space="preserve">4.3.19. </w:t>
      </w:r>
      <w:proofErr w:type="gramStart"/>
      <w:r>
        <w:t xml:space="preserve">Вывески разных организаций, занимающих помещения в одном здании, строении, </w:t>
      </w:r>
      <w:r>
        <w:lastRenderedPageBreak/>
        <w:t>сооружении, рекомендуется выполнять в едином стиле, при определении которого учитываются: тип вывески, размеры, размещение, цвет, материал, текстура, освещение (рис. 3.11 приложения 2 к Правилам благоустройства - не приводится).</w:t>
      </w:r>
      <w:proofErr w:type="gramEnd"/>
    </w:p>
    <w:p w:rsidR="009A7F9C" w:rsidRDefault="009A7F9C">
      <w:pPr>
        <w:pStyle w:val="ConsPlusNormal"/>
        <w:spacing w:before="220"/>
        <w:ind w:firstLine="540"/>
        <w:jc w:val="both"/>
      </w:pPr>
      <w:r>
        <w:t>4.3.20. Цветовое решение букв и знаков вывесок рекомендуется выполнять в нейтральных цветах (рис. 3.14 приложения 2 к Правилам благоустройства - не приводится).</w:t>
      </w:r>
    </w:p>
    <w:p w:rsidR="009A7F9C" w:rsidRDefault="009A7F9C">
      <w:pPr>
        <w:pStyle w:val="ConsPlusNormal"/>
        <w:jc w:val="both"/>
      </w:pPr>
    </w:p>
    <w:p w:rsidR="009A7F9C" w:rsidRDefault="009A7F9C">
      <w:pPr>
        <w:pStyle w:val="ConsPlusTitle"/>
        <w:jc w:val="center"/>
        <w:outlineLvl w:val="3"/>
      </w:pPr>
      <w:r>
        <w:t>4.4. Требования ко всем типам горизонтальных вывесок</w:t>
      </w:r>
    </w:p>
    <w:p w:rsidR="009A7F9C" w:rsidRDefault="009A7F9C">
      <w:pPr>
        <w:pStyle w:val="ConsPlusTitle"/>
        <w:jc w:val="center"/>
      </w:pPr>
      <w:r>
        <w:t>в Видовой зоне регламентации</w:t>
      </w:r>
    </w:p>
    <w:p w:rsidR="009A7F9C" w:rsidRDefault="009A7F9C">
      <w:pPr>
        <w:pStyle w:val="ConsPlusNormal"/>
        <w:jc w:val="both"/>
      </w:pPr>
    </w:p>
    <w:p w:rsidR="009A7F9C" w:rsidRDefault="009A7F9C">
      <w:pPr>
        <w:pStyle w:val="ConsPlusNormal"/>
        <w:ind w:firstLine="540"/>
        <w:jc w:val="both"/>
      </w:pPr>
      <w:r>
        <w:t>4.4.1. На плоскости фасада, на козырьках снизу и сверху, под балконом снизу разрешены вывески из отдельных букв и знаков (рис. 4.1 приложения 2 к Правилам благоустройства - не приводится).</w:t>
      </w:r>
    </w:p>
    <w:p w:rsidR="009A7F9C" w:rsidRDefault="009A7F9C">
      <w:pPr>
        <w:pStyle w:val="ConsPlusNormal"/>
        <w:spacing w:before="220"/>
        <w:ind w:firstLine="540"/>
        <w:jc w:val="both"/>
      </w:pPr>
      <w:r>
        <w:t>4.4.2. В нишах над проемами окон, витрин, дверей разрешаются (рис. 4.2 приложения 2 к Правилам благоустройства - не приводится):</w:t>
      </w:r>
    </w:p>
    <w:p w:rsidR="009A7F9C" w:rsidRDefault="009A7F9C">
      <w:pPr>
        <w:pStyle w:val="ConsPlusNormal"/>
        <w:spacing w:before="220"/>
        <w:ind w:firstLine="540"/>
        <w:jc w:val="both"/>
      </w:pPr>
      <w:r>
        <w:t>- вывески из отдельных букв и знаков;</w:t>
      </w:r>
    </w:p>
    <w:p w:rsidR="009A7F9C" w:rsidRDefault="009A7F9C">
      <w:pPr>
        <w:pStyle w:val="ConsPlusNormal"/>
        <w:spacing w:before="220"/>
        <w:ind w:firstLine="540"/>
        <w:jc w:val="both"/>
      </w:pPr>
      <w:r>
        <w:t>- вывески из отдельных букв и знаков на подложке;</w:t>
      </w:r>
    </w:p>
    <w:p w:rsidR="009A7F9C" w:rsidRDefault="009A7F9C">
      <w:pPr>
        <w:pStyle w:val="ConsPlusNormal"/>
        <w:spacing w:before="220"/>
        <w:ind w:firstLine="540"/>
        <w:jc w:val="both"/>
      </w:pPr>
      <w:r>
        <w:t>- плоские вывески с фоном нейтрального цвета;</w:t>
      </w:r>
    </w:p>
    <w:p w:rsidR="009A7F9C" w:rsidRDefault="009A7F9C">
      <w:pPr>
        <w:pStyle w:val="ConsPlusNormal"/>
        <w:spacing w:before="220"/>
        <w:ind w:firstLine="540"/>
        <w:jc w:val="both"/>
      </w:pPr>
      <w:r>
        <w:t>- плоские вывески с фоном яркого цвета.</w:t>
      </w:r>
    </w:p>
    <w:p w:rsidR="009A7F9C" w:rsidRDefault="009A7F9C">
      <w:pPr>
        <w:pStyle w:val="ConsPlusNormal"/>
        <w:spacing w:before="220"/>
        <w:ind w:firstLine="540"/>
        <w:jc w:val="both"/>
      </w:pPr>
      <w:r>
        <w:t>4.4.3. На ограждении балкона или лоджии второго этажа разрешаются:</w:t>
      </w:r>
    </w:p>
    <w:p w:rsidR="009A7F9C" w:rsidRDefault="009A7F9C">
      <w:pPr>
        <w:pStyle w:val="ConsPlusNormal"/>
        <w:spacing w:before="220"/>
        <w:ind w:firstLine="540"/>
        <w:jc w:val="both"/>
      </w:pPr>
      <w:r>
        <w:t>- вывески из отдельных букв и знаков на подложке;</w:t>
      </w:r>
    </w:p>
    <w:p w:rsidR="009A7F9C" w:rsidRDefault="009A7F9C">
      <w:pPr>
        <w:pStyle w:val="ConsPlusNormal"/>
        <w:spacing w:before="220"/>
        <w:ind w:firstLine="540"/>
        <w:jc w:val="both"/>
      </w:pPr>
      <w:r>
        <w:t>- плоские вывески;</w:t>
      </w:r>
    </w:p>
    <w:p w:rsidR="009A7F9C" w:rsidRDefault="009A7F9C">
      <w:pPr>
        <w:pStyle w:val="ConsPlusNormal"/>
        <w:spacing w:before="220"/>
        <w:ind w:firstLine="540"/>
        <w:jc w:val="both"/>
      </w:pPr>
      <w:r>
        <w:t xml:space="preserve">- </w:t>
      </w:r>
      <w:proofErr w:type="spellStart"/>
      <w:r>
        <w:t>лайтбоксы</w:t>
      </w:r>
      <w:proofErr w:type="spellEnd"/>
      <w:r>
        <w:t xml:space="preserve"> - в соответствии с архитектурно-художественной концепцией внешнего облика здания, строения, сооружения.</w:t>
      </w:r>
    </w:p>
    <w:p w:rsidR="009A7F9C" w:rsidRDefault="009A7F9C">
      <w:pPr>
        <w:pStyle w:val="ConsPlusNormal"/>
        <w:spacing w:before="220"/>
        <w:ind w:firstLine="540"/>
        <w:jc w:val="both"/>
      </w:pPr>
      <w:proofErr w:type="gramStart"/>
      <w:r>
        <w:t>Вывески рекомендуется выполнять в едином стиле, при определении которого учитываются: тип вывески, размеры, размещение, цвет, материал, текстура, освещение (рис. 4.3 приложения 2 к Правилам благоустройства - не приводится).</w:t>
      </w:r>
      <w:proofErr w:type="gramEnd"/>
    </w:p>
    <w:p w:rsidR="009A7F9C" w:rsidRDefault="009A7F9C">
      <w:pPr>
        <w:pStyle w:val="ConsPlusNormal"/>
        <w:spacing w:before="220"/>
        <w:ind w:firstLine="540"/>
        <w:jc w:val="both"/>
      </w:pPr>
      <w:r>
        <w:t xml:space="preserve">4.4.4. Вывеска из отдельных букв и знаков на подложке и </w:t>
      </w:r>
      <w:proofErr w:type="spellStart"/>
      <w:r>
        <w:t>лайтбокс</w:t>
      </w:r>
      <w:proofErr w:type="spellEnd"/>
      <w:r>
        <w:t xml:space="preserve"> должны занимать всю площадь ниши, торца козырька или ограждения балкона (рис. 4.4 приложения 2 к Правилам благоустройства - не приводится).</w:t>
      </w:r>
    </w:p>
    <w:p w:rsidR="009A7F9C" w:rsidRDefault="009A7F9C">
      <w:pPr>
        <w:pStyle w:val="ConsPlusNormal"/>
        <w:spacing w:before="220"/>
        <w:ind w:firstLine="540"/>
        <w:jc w:val="both"/>
      </w:pPr>
      <w:r>
        <w:t>4.4.5. Запрещается размещать вывески, перекрывающие архитектурные элементы фасада. Исключение составляют вывески, размещенные на рустованной части фасада. В этом случае, разрешается вывеска из отдельных букв и знаков, выполненная в металле или камне, которая должна быть размещена в пределах одного руста (рис. 4.5 приложения 2 к Правилам благоустройства - не приводится).</w:t>
      </w:r>
    </w:p>
    <w:p w:rsidR="009A7F9C" w:rsidRDefault="009A7F9C">
      <w:pPr>
        <w:pStyle w:val="ConsPlusNormal"/>
        <w:spacing w:before="220"/>
        <w:ind w:firstLine="540"/>
        <w:jc w:val="both"/>
      </w:pPr>
      <w:r>
        <w:t>4.4.6. На плоскости фасада запрещено размещать вывески выше уровня низа окон второго этажа. Исключение составляют вывески организаций, расположенных на втором этаже, в которые есть обособленный вход с главного или боковых фасадов. В данном случае, разрешается размещение вывески из отдельных букв и знаков, размер которой не должен превышать размеры вывески первого этажа (рис. 4.6 приложения 2 к Правилам благоустройства - не приводится).</w:t>
      </w:r>
    </w:p>
    <w:p w:rsidR="009A7F9C" w:rsidRDefault="009A7F9C">
      <w:pPr>
        <w:pStyle w:val="ConsPlusNormal"/>
        <w:spacing w:before="220"/>
        <w:ind w:firstLine="540"/>
        <w:jc w:val="both"/>
      </w:pPr>
      <w:r>
        <w:t xml:space="preserve">4.4.7. Над козырьком разрешается размещать вывеску из отдельных букв и знаков в случае, если проекция вывески на фасад не перекрывает окна и витражи (рис. 4.7 приложения 2 к </w:t>
      </w:r>
      <w:r>
        <w:lastRenderedPageBreak/>
        <w:t>Правилам благоустройства - не приводится).</w:t>
      </w:r>
    </w:p>
    <w:p w:rsidR="009A7F9C" w:rsidRDefault="009A7F9C">
      <w:pPr>
        <w:pStyle w:val="ConsPlusNormal"/>
        <w:spacing w:before="220"/>
        <w:ind w:firstLine="540"/>
        <w:jc w:val="both"/>
      </w:pPr>
      <w:r>
        <w:t>4.4.8. Снизу ограждения балкона разрешается размещать вывеску, если она не перекрывает окна, двери первого этажа (рис. 4.8 приложения 2 к Правилам благоустройства - не приводится).</w:t>
      </w:r>
    </w:p>
    <w:p w:rsidR="009A7F9C" w:rsidRDefault="009A7F9C">
      <w:pPr>
        <w:pStyle w:val="ConsPlusNormal"/>
        <w:spacing w:before="220"/>
        <w:ind w:firstLine="540"/>
        <w:jc w:val="both"/>
      </w:pPr>
      <w:r>
        <w:t>4.4.9. Размер вывески должен соответствовать размерам элементов членений фасада и не должен превышать 10 м в длину и 0,5 м в высоту (рис. 4.9 приложения 2 к Правилам благоустройства - не приводится).</w:t>
      </w:r>
    </w:p>
    <w:p w:rsidR="009A7F9C" w:rsidRDefault="009A7F9C">
      <w:pPr>
        <w:pStyle w:val="ConsPlusNormal"/>
        <w:spacing w:before="220"/>
        <w:ind w:firstLine="540"/>
        <w:jc w:val="both"/>
      </w:pPr>
      <w:r>
        <w:t>4.4.10. Вывеска должна располагаться от фасада не более чем на 0,2 м. Исключение составляют случаи, когда вывеска перекрывает техническое оборудование, инженерное оборудование (рис. 4.9 приложения 2 к Правилам благоустройства).</w:t>
      </w:r>
    </w:p>
    <w:p w:rsidR="009A7F9C" w:rsidRDefault="009A7F9C">
      <w:pPr>
        <w:pStyle w:val="ConsPlusNormal"/>
        <w:spacing w:before="220"/>
        <w:ind w:firstLine="540"/>
        <w:jc w:val="both"/>
      </w:pPr>
      <w:r>
        <w:t>4.4.11. Вывеска должна находиться на расстоянии не меньше 1 м от знаков адресации зданий, строений, сооружений и мемориальных досок (рис. 4.9 приложения 2 к Правилам благоустройства).</w:t>
      </w:r>
    </w:p>
    <w:p w:rsidR="009A7F9C" w:rsidRDefault="009A7F9C">
      <w:pPr>
        <w:pStyle w:val="ConsPlusNormal"/>
        <w:spacing w:before="220"/>
        <w:ind w:firstLine="540"/>
        <w:jc w:val="both"/>
      </w:pPr>
      <w:r>
        <w:t>4.4.12. На фасаде вывески разных организаций требуется размещать на максимально большом расстоянии друг от друга. Расстояние между двумя вывесками разных организаций рекомендуется не меньше 1 м (рис. 4.9 приложения 2 к Правилам благоустройства).</w:t>
      </w:r>
    </w:p>
    <w:p w:rsidR="009A7F9C" w:rsidRDefault="009A7F9C">
      <w:pPr>
        <w:pStyle w:val="ConsPlusNormal"/>
        <w:spacing w:before="220"/>
        <w:ind w:firstLine="540"/>
        <w:jc w:val="both"/>
      </w:pPr>
      <w:r>
        <w:t>4.4.13. Вывеску из отдельных букв и знаков на плоскости фасада требуется размещать, оставляя вокруг нее свободную площадь фасада. Минимальное расстояние от вывески до архитектурных элементов фасада сверху должно быть не менее 2/3 высоты букв вывески, снизу - 1/3 (рис. 4.9 приложения 2 к Правилам благоустройства).</w:t>
      </w:r>
    </w:p>
    <w:p w:rsidR="009A7F9C" w:rsidRDefault="009A7F9C">
      <w:pPr>
        <w:pStyle w:val="ConsPlusNormal"/>
        <w:spacing w:before="220"/>
        <w:ind w:firstLine="540"/>
        <w:jc w:val="both"/>
      </w:pPr>
      <w:r>
        <w:t>4.4.14. Запрещается размещение вывесок на крыше многоквартирных домов, жилых домов (рис. 4.10 приложения 2 к Правилам благоустройства - не приводится).</w:t>
      </w:r>
    </w:p>
    <w:p w:rsidR="009A7F9C" w:rsidRDefault="009A7F9C">
      <w:pPr>
        <w:pStyle w:val="ConsPlusNormal"/>
        <w:spacing w:before="220"/>
        <w:ind w:firstLine="540"/>
        <w:jc w:val="both"/>
      </w:pPr>
      <w:r>
        <w:t xml:space="preserve">4.4.15. Запрещается размещение </w:t>
      </w:r>
      <w:proofErr w:type="spellStart"/>
      <w:r>
        <w:t>медиавывесок</w:t>
      </w:r>
      <w:proofErr w:type="spellEnd"/>
      <w:r>
        <w:t xml:space="preserve"> (рис. 4.10 приложения 2 к Правилам благоустройства).</w:t>
      </w:r>
    </w:p>
    <w:p w:rsidR="009A7F9C" w:rsidRDefault="009A7F9C">
      <w:pPr>
        <w:pStyle w:val="ConsPlusNormal"/>
        <w:jc w:val="both"/>
      </w:pPr>
    </w:p>
    <w:p w:rsidR="009A7F9C" w:rsidRDefault="009A7F9C">
      <w:pPr>
        <w:pStyle w:val="ConsPlusTitle"/>
        <w:jc w:val="center"/>
        <w:outlineLvl w:val="3"/>
      </w:pPr>
      <w:r>
        <w:t>4.5. Требования и рекомендации для всех типов</w:t>
      </w:r>
    </w:p>
    <w:p w:rsidR="009A7F9C" w:rsidRDefault="009A7F9C">
      <w:pPr>
        <w:pStyle w:val="ConsPlusTitle"/>
        <w:jc w:val="center"/>
      </w:pPr>
      <w:r>
        <w:t>горизонтальных вывесок на общественных зданиях</w:t>
      </w:r>
    </w:p>
    <w:p w:rsidR="009A7F9C" w:rsidRDefault="009A7F9C">
      <w:pPr>
        <w:pStyle w:val="ConsPlusTitle"/>
        <w:jc w:val="center"/>
      </w:pPr>
      <w:r>
        <w:t>в Видовой зоне регламентации</w:t>
      </w:r>
    </w:p>
    <w:p w:rsidR="009A7F9C" w:rsidRDefault="009A7F9C">
      <w:pPr>
        <w:pStyle w:val="ConsPlusNormal"/>
        <w:jc w:val="both"/>
      </w:pPr>
    </w:p>
    <w:p w:rsidR="009A7F9C" w:rsidRDefault="009A7F9C">
      <w:pPr>
        <w:pStyle w:val="ConsPlusNormal"/>
        <w:ind w:firstLine="540"/>
        <w:jc w:val="both"/>
      </w:pPr>
      <w:r>
        <w:t>4.5.1. На козырьках снизу и сверху, на крыше разрешено размещение вывесок из отдельных букв и знаков (рис. 5.1 приложения 2 к Правилам благоустройства - не приводится).</w:t>
      </w:r>
    </w:p>
    <w:p w:rsidR="009A7F9C" w:rsidRDefault="009A7F9C">
      <w:pPr>
        <w:pStyle w:val="ConsPlusNormal"/>
        <w:spacing w:before="220"/>
        <w:ind w:firstLine="540"/>
        <w:jc w:val="both"/>
      </w:pPr>
      <w:r>
        <w:t>4.5.2. На крыше общественного здания разрешается размещение вывески из отдельных букв и знаков при условии, что высота самого большого ее элемента не превосходит высоту окон верхнего этажа (рис. 5.2 приложения 2 к Правилам благоустройства - не приводится).</w:t>
      </w:r>
    </w:p>
    <w:p w:rsidR="009A7F9C" w:rsidRDefault="009A7F9C">
      <w:pPr>
        <w:pStyle w:val="ConsPlusNormal"/>
        <w:spacing w:before="220"/>
        <w:ind w:firstLine="540"/>
        <w:jc w:val="both"/>
      </w:pPr>
      <w:r>
        <w:t>4.5.3. На плоскости фасада, в нишах над проемами окон, витрин, дверей, на торце козырька, на фризе разрешаются:</w:t>
      </w:r>
    </w:p>
    <w:p w:rsidR="009A7F9C" w:rsidRDefault="009A7F9C">
      <w:pPr>
        <w:pStyle w:val="ConsPlusNormal"/>
        <w:spacing w:before="220"/>
        <w:ind w:firstLine="540"/>
        <w:jc w:val="both"/>
      </w:pPr>
      <w:r>
        <w:t>- вывески из отдельных букв и знаков;</w:t>
      </w:r>
    </w:p>
    <w:p w:rsidR="009A7F9C" w:rsidRDefault="009A7F9C">
      <w:pPr>
        <w:pStyle w:val="ConsPlusNormal"/>
        <w:spacing w:before="220"/>
        <w:ind w:firstLine="540"/>
        <w:jc w:val="both"/>
      </w:pPr>
      <w:r>
        <w:t>- вывески из отдельных букв и знаков на подложке;</w:t>
      </w:r>
    </w:p>
    <w:p w:rsidR="009A7F9C" w:rsidRDefault="009A7F9C">
      <w:pPr>
        <w:pStyle w:val="ConsPlusNormal"/>
        <w:spacing w:before="220"/>
        <w:ind w:firstLine="540"/>
        <w:jc w:val="both"/>
      </w:pPr>
      <w:r>
        <w:t>- плоские вывески;</w:t>
      </w:r>
    </w:p>
    <w:p w:rsidR="009A7F9C" w:rsidRDefault="009A7F9C">
      <w:pPr>
        <w:pStyle w:val="ConsPlusNormal"/>
        <w:spacing w:before="220"/>
        <w:ind w:firstLine="540"/>
        <w:jc w:val="both"/>
      </w:pPr>
      <w:r>
        <w:t xml:space="preserve">- </w:t>
      </w:r>
      <w:proofErr w:type="spellStart"/>
      <w:r>
        <w:t>лайтбоксы</w:t>
      </w:r>
      <w:proofErr w:type="spellEnd"/>
      <w:r>
        <w:t xml:space="preserve"> - в соответствии с архитектурно-художественной концепцией внешнего облика здания, строения, сооружения;</w:t>
      </w:r>
    </w:p>
    <w:p w:rsidR="009A7F9C" w:rsidRDefault="009A7F9C">
      <w:pPr>
        <w:pStyle w:val="ConsPlusNormal"/>
        <w:spacing w:before="220"/>
        <w:ind w:firstLine="540"/>
        <w:jc w:val="both"/>
      </w:pPr>
      <w:r>
        <w:t xml:space="preserve">- </w:t>
      </w:r>
      <w:proofErr w:type="spellStart"/>
      <w:r>
        <w:t>медиавывески</w:t>
      </w:r>
      <w:proofErr w:type="spellEnd"/>
      <w:r>
        <w:t xml:space="preserve"> - в соответствии с архитектурно-художественной концепцией внешнего </w:t>
      </w:r>
      <w:r>
        <w:lastRenderedPageBreak/>
        <w:t>облика здания, строения, сооружения.</w:t>
      </w:r>
    </w:p>
    <w:p w:rsidR="009A7F9C" w:rsidRDefault="009A7F9C">
      <w:pPr>
        <w:pStyle w:val="ConsPlusNormal"/>
        <w:spacing w:before="220"/>
        <w:ind w:firstLine="540"/>
        <w:jc w:val="both"/>
      </w:pPr>
      <w:proofErr w:type="gramStart"/>
      <w:r>
        <w:t>Вывески рекомендуется выполнять в едином стиле, при определении которого учитываются: тип вывески, размеры, размещение, цвет, материал, текстура, освещение (рис. 5.3 приложения 2 к Правилам благоустройства - не приводится).</w:t>
      </w:r>
      <w:proofErr w:type="gramEnd"/>
    </w:p>
    <w:p w:rsidR="009A7F9C" w:rsidRDefault="009A7F9C">
      <w:pPr>
        <w:pStyle w:val="ConsPlusNormal"/>
        <w:spacing w:before="220"/>
        <w:ind w:firstLine="540"/>
        <w:jc w:val="both"/>
      </w:pPr>
      <w:r>
        <w:t>4.5.4. Запрещается размещение вывесок, перекрывающих проемы окон, дверей, витражей, за исключением размещения информационных конструкций в витринах в соответствии с требованиями настоящего Порядка (рис. 5.4 приложения 2 к Правилам благоустройства - не приводится).</w:t>
      </w:r>
    </w:p>
    <w:p w:rsidR="009A7F9C" w:rsidRDefault="009A7F9C">
      <w:pPr>
        <w:pStyle w:val="ConsPlusNormal"/>
        <w:spacing w:before="220"/>
        <w:ind w:firstLine="540"/>
        <w:jc w:val="both"/>
      </w:pPr>
      <w:r>
        <w:t>4.5.5. Вывески при размещении в нише должны занимать всю ее площадь, при размещении на козырьке - по всей высоте торца козырька, при размещении на крыше - соответствовать членениям фасада и расположению элементов фасада общественного здания (рис. 5.5 приложения 2 к Правилам благоустройства - не приводится).</w:t>
      </w:r>
    </w:p>
    <w:p w:rsidR="009A7F9C" w:rsidRDefault="009A7F9C">
      <w:pPr>
        <w:pStyle w:val="ConsPlusNormal"/>
        <w:spacing w:before="220"/>
        <w:ind w:firstLine="540"/>
        <w:jc w:val="both"/>
      </w:pPr>
      <w:r>
        <w:t xml:space="preserve">4.5.6. На крыше разрешено размещение вывески на подложке, плоской вывески, </w:t>
      </w:r>
      <w:proofErr w:type="spellStart"/>
      <w:r>
        <w:t>лайтбокса</w:t>
      </w:r>
      <w:proofErr w:type="spellEnd"/>
      <w:r>
        <w:t xml:space="preserve"> в соответствии с архитектурно-художественной концепцией внешнего облика здания, строения, сооружения.</w:t>
      </w:r>
    </w:p>
    <w:p w:rsidR="009A7F9C" w:rsidRDefault="009A7F9C">
      <w:pPr>
        <w:pStyle w:val="ConsPlusNormal"/>
        <w:spacing w:before="220"/>
        <w:ind w:firstLine="540"/>
        <w:jc w:val="both"/>
      </w:pPr>
      <w:r>
        <w:t>4.5.7. Размер вывески не должен превышать 15 м в длину и 1 м в высоту (рис. 5.5 приложения 2 к Правилам благоустройства).</w:t>
      </w:r>
    </w:p>
    <w:p w:rsidR="009A7F9C" w:rsidRDefault="009A7F9C">
      <w:pPr>
        <w:pStyle w:val="ConsPlusNormal"/>
        <w:spacing w:before="220"/>
        <w:ind w:firstLine="540"/>
        <w:jc w:val="both"/>
      </w:pPr>
      <w:r>
        <w:t>4.5.8. Вывеска не должна находиться на расстоянии меньше 1 м от знаков адресации общественных зданий.</w:t>
      </w:r>
    </w:p>
    <w:p w:rsidR="009A7F9C" w:rsidRDefault="009A7F9C">
      <w:pPr>
        <w:pStyle w:val="ConsPlusNormal"/>
        <w:spacing w:before="220"/>
        <w:ind w:firstLine="540"/>
        <w:jc w:val="both"/>
      </w:pPr>
      <w:r>
        <w:t xml:space="preserve">4.5.9. На </w:t>
      </w:r>
      <w:proofErr w:type="gramStart"/>
      <w:r>
        <w:t>разных элементах фасада, размещенных рядом друг с другом не рекомендуется</w:t>
      </w:r>
      <w:proofErr w:type="gramEnd"/>
      <w:r>
        <w:t xml:space="preserve"> размещать вывески одного типа (рис. 5.6 приложения 2 к Правилам благоустройства - не приводится).</w:t>
      </w:r>
    </w:p>
    <w:p w:rsidR="009A7F9C" w:rsidRDefault="009A7F9C">
      <w:pPr>
        <w:pStyle w:val="ConsPlusNormal"/>
        <w:spacing w:before="220"/>
        <w:ind w:firstLine="540"/>
        <w:jc w:val="both"/>
      </w:pPr>
      <w:r>
        <w:t xml:space="preserve">4.5.10. </w:t>
      </w:r>
      <w:proofErr w:type="gramStart"/>
      <w:r>
        <w:t>Вывески разных организаций, занимающих помещения в одном здании, строении, сооружении рекомендуется выполнять в едином стиле, при определении которого учитываются: тип вывески, размеры, размещение, цвет, материал, текстура, освещение (рис. 5.7 приложения 2 к Правилам благоустройства - не приводится).</w:t>
      </w:r>
      <w:proofErr w:type="gramEnd"/>
    </w:p>
    <w:p w:rsidR="009A7F9C" w:rsidRDefault="009A7F9C">
      <w:pPr>
        <w:pStyle w:val="ConsPlusNormal"/>
        <w:jc w:val="both"/>
      </w:pPr>
    </w:p>
    <w:p w:rsidR="009A7F9C" w:rsidRDefault="009A7F9C">
      <w:pPr>
        <w:pStyle w:val="ConsPlusTitle"/>
        <w:jc w:val="center"/>
        <w:outlineLvl w:val="3"/>
      </w:pPr>
      <w:r>
        <w:t>4.6. Требования и рекомендации для вывесок</w:t>
      </w:r>
    </w:p>
    <w:p w:rsidR="009A7F9C" w:rsidRDefault="009A7F9C">
      <w:pPr>
        <w:pStyle w:val="ConsPlusTitle"/>
        <w:jc w:val="center"/>
      </w:pPr>
      <w:r>
        <w:t>из отдельных букв и знаков</w:t>
      </w:r>
    </w:p>
    <w:p w:rsidR="009A7F9C" w:rsidRDefault="009A7F9C">
      <w:pPr>
        <w:pStyle w:val="ConsPlusNormal"/>
        <w:jc w:val="both"/>
      </w:pPr>
    </w:p>
    <w:p w:rsidR="009A7F9C" w:rsidRDefault="009A7F9C">
      <w:pPr>
        <w:pStyle w:val="ConsPlusNormal"/>
        <w:ind w:firstLine="540"/>
        <w:jc w:val="both"/>
      </w:pPr>
      <w:r>
        <w:t>4.6.1. Отдельные буквы и знаки требуется выполнять объемными, имеющими толщину не более 0,2 м или в случае выполнения плоских букв и знаков, рекомендуется их размещать на расстоянии от плоскости фасада. Расстояние от плоскости крепления должно быть не более 0,2 м (рис. 6.1 приложения 2 к Правилам благоустройства - не приводится).</w:t>
      </w:r>
    </w:p>
    <w:p w:rsidR="009A7F9C" w:rsidRDefault="009A7F9C">
      <w:pPr>
        <w:pStyle w:val="ConsPlusNormal"/>
        <w:spacing w:before="220"/>
        <w:ind w:firstLine="540"/>
        <w:jc w:val="both"/>
      </w:pPr>
      <w:r>
        <w:t>4.6.2. Подсветка несветящихся букв и знаков для вывесок разных организаций, занимающих помещения в одном здании, строении, сооружении, должна быть выполнена в едином стиле, при определении которого учитываются: тип, размеры и размещение осветительного оборудования, цвет, световой эффект (рис. 6.3 приложения 2 к Правилам благоустройства - не приводится).</w:t>
      </w:r>
    </w:p>
    <w:p w:rsidR="009A7F9C" w:rsidRDefault="009A7F9C">
      <w:pPr>
        <w:pStyle w:val="ConsPlusNormal"/>
        <w:spacing w:before="220"/>
        <w:ind w:firstLine="540"/>
        <w:jc w:val="both"/>
      </w:pPr>
      <w:r>
        <w:t>4.6.3. Цветовое решение букв и знаков вывесок рекомендуется выполнять в нейтральных цветах (рис. 6.2 приложения 2 к Правилам благоустройства - не приводится).</w:t>
      </w:r>
    </w:p>
    <w:p w:rsidR="009A7F9C" w:rsidRDefault="009A7F9C">
      <w:pPr>
        <w:pStyle w:val="ConsPlusNormal"/>
        <w:jc w:val="both"/>
      </w:pPr>
    </w:p>
    <w:p w:rsidR="009A7F9C" w:rsidRDefault="009A7F9C">
      <w:pPr>
        <w:pStyle w:val="ConsPlusTitle"/>
        <w:jc w:val="center"/>
        <w:outlineLvl w:val="3"/>
      </w:pPr>
      <w:r>
        <w:t>4.7. Требования и рекомендации для вывесок</w:t>
      </w:r>
    </w:p>
    <w:p w:rsidR="009A7F9C" w:rsidRDefault="009A7F9C">
      <w:pPr>
        <w:pStyle w:val="ConsPlusTitle"/>
        <w:jc w:val="center"/>
      </w:pPr>
      <w:r>
        <w:t>из отдельных букв и знаков на подложке</w:t>
      </w:r>
    </w:p>
    <w:p w:rsidR="009A7F9C" w:rsidRDefault="009A7F9C">
      <w:pPr>
        <w:pStyle w:val="ConsPlusNormal"/>
        <w:jc w:val="both"/>
      </w:pPr>
    </w:p>
    <w:p w:rsidR="009A7F9C" w:rsidRDefault="009A7F9C">
      <w:pPr>
        <w:pStyle w:val="ConsPlusNormal"/>
        <w:ind w:firstLine="540"/>
        <w:jc w:val="both"/>
      </w:pPr>
      <w:r>
        <w:t xml:space="preserve">4.7.1. Вывеска из отдельных букв и знаков </w:t>
      </w:r>
      <w:proofErr w:type="gramStart"/>
      <w:r>
        <w:t>на подложке нейтрального цвета разрешена в Культурно-исторической зоне регламентации при условии размещения в нишах на плоскости</w:t>
      </w:r>
      <w:proofErr w:type="gramEnd"/>
      <w:r>
        <w:t xml:space="preserve"> </w:t>
      </w:r>
      <w:r>
        <w:lastRenderedPageBreak/>
        <w:t>фасада или в нишах над проемами окон, витрин, дверей (рис. 7.1 приложения 2 к Правилам благоустройства - не приводится).</w:t>
      </w:r>
    </w:p>
    <w:p w:rsidR="009A7F9C" w:rsidRDefault="009A7F9C">
      <w:pPr>
        <w:pStyle w:val="ConsPlusNormal"/>
        <w:spacing w:before="220"/>
        <w:ind w:firstLine="540"/>
        <w:jc w:val="both"/>
      </w:pPr>
      <w:r>
        <w:t>4.7.2. В Культурно-исторической зоне регламентации запрещена подложка ярких цветов (рис. 7.2 приложения 2 к Правилам благоустройства - не приводится).</w:t>
      </w:r>
    </w:p>
    <w:p w:rsidR="009A7F9C" w:rsidRDefault="009A7F9C">
      <w:pPr>
        <w:pStyle w:val="ConsPlusNormal"/>
        <w:spacing w:before="220"/>
        <w:ind w:firstLine="540"/>
        <w:jc w:val="both"/>
      </w:pPr>
      <w:r>
        <w:t>4.7.3. Вывеска из отдельных букв и знаков на подложке яркого цвета разрешена в Видовой зоне регламентации и в соответствии с архитектурно-художественной концепцией внешнего облика здания, строения, сооружения (рис. 7.3 приложения 2 к Правилам благоустройства - не приводится).</w:t>
      </w:r>
    </w:p>
    <w:p w:rsidR="009A7F9C" w:rsidRDefault="009A7F9C">
      <w:pPr>
        <w:pStyle w:val="ConsPlusNormal"/>
        <w:spacing w:before="220"/>
        <w:ind w:firstLine="540"/>
        <w:jc w:val="both"/>
      </w:pPr>
      <w:r>
        <w:t>4.7.4. Подложка должна быть одноцветной, выполнена из жесткого материала и не должна иметь внутреннюю подсветку. Рекомендуется использовать минимальную толщину подложки (рис. 7.4 приложения 2 к Правилам благоустройства - не приводится).</w:t>
      </w:r>
    </w:p>
    <w:p w:rsidR="009A7F9C" w:rsidRDefault="009A7F9C">
      <w:pPr>
        <w:pStyle w:val="ConsPlusNormal"/>
        <w:spacing w:before="220"/>
        <w:ind w:firstLine="540"/>
        <w:jc w:val="both"/>
      </w:pPr>
      <w:r>
        <w:t>4.7.5. Конструкция подложки не должна располагаться от фасада более чем 0,02 м (рис. 7.5 приложения 2 к Правилам благоустройства - не приводится).</w:t>
      </w:r>
    </w:p>
    <w:p w:rsidR="009A7F9C" w:rsidRDefault="009A7F9C">
      <w:pPr>
        <w:pStyle w:val="ConsPlusNormal"/>
        <w:spacing w:before="220"/>
        <w:ind w:firstLine="540"/>
        <w:jc w:val="both"/>
      </w:pPr>
      <w:r>
        <w:t>4.7.6. Отдельные буквы и знаки требуется выполнять объемными, имеющими толщину не более 0,2 м или в случае выполнения плоских букв и знаков, рекомендуется их размещать на расстоянии от подложки. Расстояние от плоскости крепления должно быть не более 0,2 м (рис. 7.6 приложения 2 к Правилам благоустройства - не приводится).</w:t>
      </w:r>
    </w:p>
    <w:p w:rsidR="009A7F9C" w:rsidRDefault="009A7F9C">
      <w:pPr>
        <w:pStyle w:val="ConsPlusNormal"/>
        <w:spacing w:before="220"/>
        <w:ind w:firstLine="540"/>
        <w:jc w:val="both"/>
      </w:pPr>
      <w:r>
        <w:t>4.7.7. Запрещается цвет подложки вывески, идентичный цвету фасада для вывесок в нишах над проемами окон, витрин, дверей. Цвет подложки вывески должен быть черный или темно-серый (рис. 7.7 приложения 2 к Правилам благоустройства - не приводится).</w:t>
      </w:r>
    </w:p>
    <w:p w:rsidR="009A7F9C" w:rsidRDefault="009A7F9C">
      <w:pPr>
        <w:pStyle w:val="ConsPlusNormal"/>
        <w:spacing w:before="220"/>
        <w:ind w:firstLine="540"/>
        <w:jc w:val="both"/>
      </w:pPr>
      <w:r>
        <w:t>4.7.8. Подсветка несветящихся букв и знаков для вывесок разных организаций, занимающих помещения в одном здании, строении, сооружении, должна быть выполнена в едином стиле, при определении которого учитываются: тип, размеры и размещение осветительного оборудования, цвет, световой эффект (рис. 7.9 приложения 2 к Правилам благоустройства - не приводится).</w:t>
      </w:r>
    </w:p>
    <w:p w:rsidR="009A7F9C" w:rsidRDefault="009A7F9C">
      <w:pPr>
        <w:pStyle w:val="ConsPlusNormal"/>
        <w:spacing w:before="220"/>
        <w:ind w:firstLine="540"/>
        <w:jc w:val="both"/>
      </w:pPr>
      <w:r>
        <w:t>4.7.9. Запрещается подложка непрямоугольной формы (рис. 7.10 приложения 2 к Правилам благоустройства - не приводится).</w:t>
      </w:r>
    </w:p>
    <w:p w:rsidR="009A7F9C" w:rsidRDefault="009A7F9C">
      <w:pPr>
        <w:pStyle w:val="ConsPlusNormal"/>
        <w:spacing w:before="220"/>
        <w:ind w:firstLine="540"/>
        <w:jc w:val="both"/>
      </w:pPr>
      <w:r>
        <w:t>4.7.10. Запрещается подложка, состоящая из нескольких слоев разного материала и цвета (рис. 7.11 приложения 2 к Правилам благоустройства - не приводится).</w:t>
      </w:r>
    </w:p>
    <w:p w:rsidR="009A7F9C" w:rsidRDefault="009A7F9C">
      <w:pPr>
        <w:pStyle w:val="ConsPlusNormal"/>
        <w:spacing w:before="220"/>
        <w:ind w:firstLine="540"/>
        <w:jc w:val="both"/>
      </w:pPr>
      <w:r>
        <w:t>4.7.11. Для вывесок в нишах на плоскости фасада, не расположенных над проемами окон, витрин, дверей рекомендован цвет подложки, идентичный цвету фасада.</w:t>
      </w:r>
    </w:p>
    <w:p w:rsidR="009A7F9C" w:rsidRDefault="009A7F9C">
      <w:pPr>
        <w:pStyle w:val="ConsPlusNormal"/>
        <w:spacing w:before="220"/>
        <w:ind w:firstLine="540"/>
        <w:jc w:val="both"/>
      </w:pPr>
      <w:r>
        <w:t>4.7.12. Цветовое решение букв и знаков вывесок рекомендуется выполнять в нейтральных цветах (рис. 7.8 приложения 2 к Правилам благоустройства - не приводится).</w:t>
      </w:r>
    </w:p>
    <w:p w:rsidR="009A7F9C" w:rsidRDefault="009A7F9C">
      <w:pPr>
        <w:pStyle w:val="ConsPlusNormal"/>
        <w:jc w:val="both"/>
      </w:pPr>
    </w:p>
    <w:p w:rsidR="009A7F9C" w:rsidRDefault="009A7F9C">
      <w:pPr>
        <w:pStyle w:val="ConsPlusTitle"/>
        <w:jc w:val="center"/>
        <w:outlineLvl w:val="3"/>
      </w:pPr>
      <w:r>
        <w:t>4.8. Требования и рекомендации для плоских вывесок</w:t>
      </w:r>
    </w:p>
    <w:p w:rsidR="009A7F9C" w:rsidRDefault="009A7F9C">
      <w:pPr>
        <w:pStyle w:val="ConsPlusNormal"/>
        <w:jc w:val="both"/>
      </w:pPr>
    </w:p>
    <w:p w:rsidR="009A7F9C" w:rsidRDefault="009A7F9C">
      <w:pPr>
        <w:pStyle w:val="ConsPlusNormal"/>
        <w:ind w:firstLine="540"/>
        <w:jc w:val="both"/>
      </w:pPr>
      <w:r>
        <w:t>4.8.1. Плоская вывеска разрешена в Культурно-исторической зоне регламентации при условии размещения в нишах на плоскости фасада или в нишах над проемами окон, витрин, дверей с использованием нейтрального цвета основы. Основа вывески ярких цветов запрещена (рис. 8.1 приложения 2 к Правилам благоустройства - не приводится).</w:t>
      </w:r>
    </w:p>
    <w:p w:rsidR="009A7F9C" w:rsidRDefault="009A7F9C">
      <w:pPr>
        <w:pStyle w:val="ConsPlusNormal"/>
        <w:spacing w:before="220"/>
        <w:ind w:firstLine="540"/>
        <w:jc w:val="both"/>
      </w:pPr>
      <w:r>
        <w:t>4.8.2. Плоская вывеска с основой яркого цвета разрешена в Видовой зоне регламентации в соответствии с архитектурно-художественной концепцией внешнего облика здания, строения, сооружения (рис. 8.2 приложения 2 к Правилам благоустройства - не приводится).</w:t>
      </w:r>
    </w:p>
    <w:p w:rsidR="009A7F9C" w:rsidRDefault="009A7F9C">
      <w:pPr>
        <w:pStyle w:val="ConsPlusNormal"/>
        <w:spacing w:before="220"/>
        <w:ind w:firstLine="540"/>
        <w:jc w:val="both"/>
      </w:pPr>
      <w:r>
        <w:t xml:space="preserve">4.8.3. Основа должна быть выполнена из жесткого материала и не должна иметь </w:t>
      </w:r>
      <w:r>
        <w:lastRenderedPageBreak/>
        <w:t>внутреннюю подсветку. Рекомендуется использовать минимальную толщину подложки (рис. 8.3 приложения 2 к Правилам благоустройства - не приводится).</w:t>
      </w:r>
    </w:p>
    <w:p w:rsidR="009A7F9C" w:rsidRDefault="009A7F9C">
      <w:pPr>
        <w:pStyle w:val="ConsPlusNormal"/>
        <w:spacing w:before="220"/>
        <w:ind w:firstLine="540"/>
        <w:jc w:val="both"/>
      </w:pPr>
      <w:r>
        <w:t>4.8.4. Запрещается вывеска, не закрепленная по всей своей площади, или с использованием мягких материалов (в том числе: баннерная ткань или аналогичные тканевые материалы, бумага, картон) (рис. 8.3 приложения 2 к Правилам благоустройства).</w:t>
      </w:r>
    </w:p>
    <w:p w:rsidR="009A7F9C" w:rsidRDefault="009A7F9C">
      <w:pPr>
        <w:pStyle w:val="ConsPlusNormal"/>
        <w:spacing w:before="220"/>
        <w:ind w:firstLine="540"/>
        <w:jc w:val="both"/>
      </w:pPr>
      <w:r>
        <w:t>4.8.5. Конструкция основы не должна располагаться от фасада более чем 0,02 м (рис. 8.10 приложения 2 к Правилам благоустройства - не приводится).</w:t>
      </w:r>
    </w:p>
    <w:p w:rsidR="009A7F9C" w:rsidRDefault="009A7F9C">
      <w:pPr>
        <w:pStyle w:val="ConsPlusNormal"/>
        <w:spacing w:before="220"/>
        <w:ind w:firstLine="540"/>
        <w:jc w:val="both"/>
      </w:pPr>
      <w:r>
        <w:t>4.8.6. Запрещается цвет основы вывески, идентичный цвету фасада, для вывесок в нишах над проемами окон, витрин, дверей. Цвет основы вывески должен быть черный или темно-серый (рис. 8.4 приложения 2 к Правилам благоустройства - не приводится).</w:t>
      </w:r>
    </w:p>
    <w:p w:rsidR="009A7F9C" w:rsidRDefault="009A7F9C">
      <w:pPr>
        <w:pStyle w:val="ConsPlusNormal"/>
        <w:spacing w:before="220"/>
        <w:ind w:firstLine="540"/>
        <w:jc w:val="both"/>
      </w:pPr>
      <w:r>
        <w:t xml:space="preserve">4.8.7. </w:t>
      </w:r>
      <w:proofErr w:type="gramStart"/>
      <w:r>
        <w:t>Цвет основы плоских вывесок разных организаций, занимающих помещения в одном здании, строении, сооружении, требуется выполнять одинаковым (рис. 8.5 приложения 2 к Правилам благоустройства - не приводится).</w:t>
      </w:r>
      <w:proofErr w:type="gramEnd"/>
    </w:p>
    <w:p w:rsidR="009A7F9C" w:rsidRDefault="009A7F9C">
      <w:pPr>
        <w:pStyle w:val="ConsPlusNormal"/>
        <w:spacing w:before="220"/>
        <w:ind w:firstLine="540"/>
        <w:jc w:val="both"/>
      </w:pPr>
      <w:r>
        <w:t>4.8.8. Основа вывески должна быть одноцветной (рис. 8.7 приложения 2 к Правилам благоустройства - не приводится).</w:t>
      </w:r>
    </w:p>
    <w:p w:rsidR="009A7F9C" w:rsidRDefault="009A7F9C">
      <w:pPr>
        <w:pStyle w:val="ConsPlusNormal"/>
        <w:spacing w:before="220"/>
        <w:ind w:firstLine="540"/>
        <w:jc w:val="both"/>
      </w:pPr>
      <w:r>
        <w:t>4.8.9. Подсветка несветящихся букв и знаков для вывесок разных организаций, занимающих помещения в одном здании, строении, сооружении, должна быть выполнена в едином стиле, при определении которого учитываются: тип, размеры и размещение осветительного оборудования, цвет, световой эффект (рис. 8.8 приложения 2 к Правилам благоустройства - не приводится).</w:t>
      </w:r>
    </w:p>
    <w:p w:rsidR="009A7F9C" w:rsidRDefault="009A7F9C">
      <w:pPr>
        <w:pStyle w:val="ConsPlusNormal"/>
        <w:spacing w:before="220"/>
        <w:ind w:firstLine="540"/>
        <w:jc w:val="both"/>
      </w:pPr>
      <w:r>
        <w:t>4.8.10. Запрещается основа непрямоугольной формы (рис. 8.9 приложения 2 к Правилам благоустройства - не приводится).</w:t>
      </w:r>
    </w:p>
    <w:p w:rsidR="009A7F9C" w:rsidRDefault="009A7F9C">
      <w:pPr>
        <w:pStyle w:val="ConsPlusNormal"/>
        <w:spacing w:before="220"/>
        <w:ind w:firstLine="540"/>
        <w:jc w:val="both"/>
      </w:pPr>
      <w:r>
        <w:t>4.8.11. Запрещается основа, состоящая из нескольких слоев разного материала и цвета (рис. 8.11 приложения 2 к Правилам благоустройства - не приводится).</w:t>
      </w:r>
    </w:p>
    <w:p w:rsidR="009A7F9C" w:rsidRDefault="009A7F9C">
      <w:pPr>
        <w:pStyle w:val="ConsPlusNormal"/>
        <w:spacing w:before="220"/>
        <w:ind w:firstLine="540"/>
        <w:jc w:val="both"/>
      </w:pPr>
      <w:r>
        <w:t>4.8.12. Для вывесок в нишах на плоскости фасада, не расположенных над проемами окон, витрин, дверей рекомендован цвет основы, идентичный цвету фасада (рис. 8.6 приложения 2 к Правилам благоустройства - не приводится).</w:t>
      </w:r>
    </w:p>
    <w:p w:rsidR="009A7F9C" w:rsidRDefault="009A7F9C">
      <w:pPr>
        <w:pStyle w:val="ConsPlusNormal"/>
        <w:spacing w:before="220"/>
        <w:ind w:firstLine="540"/>
        <w:jc w:val="both"/>
      </w:pPr>
      <w:r>
        <w:t>4.8.13. Для изображения букв и знаков рекомендуется использовать не более трех цветов и применение материалов с матовым покрытием.</w:t>
      </w:r>
    </w:p>
    <w:p w:rsidR="009A7F9C" w:rsidRDefault="009A7F9C">
      <w:pPr>
        <w:pStyle w:val="ConsPlusNormal"/>
        <w:jc w:val="both"/>
      </w:pPr>
    </w:p>
    <w:p w:rsidR="009A7F9C" w:rsidRDefault="009A7F9C">
      <w:pPr>
        <w:pStyle w:val="ConsPlusTitle"/>
        <w:jc w:val="center"/>
        <w:outlineLvl w:val="3"/>
      </w:pPr>
      <w:r>
        <w:t xml:space="preserve">4.9. Требования и рекомендации для </w:t>
      </w:r>
      <w:proofErr w:type="spellStart"/>
      <w:r>
        <w:t>лайтбоксов</w:t>
      </w:r>
      <w:proofErr w:type="spellEnd"/>
    </w:p>
    <w:p w:rsidR="009A7F9C" w:rsidRDefault="009A7F9C">
      <w:pPr>
        <w:pStyle w:val="ConsPlusTitle"/>
        <w:jc w:val="center"/>
      </w:pPr>
      <w:r>
        <w:t xml:space="preserve">и </w:t>
      </w:r>
      <w:proofErr w:type="spellStart"/>
      <w:r>
        <w:t>медиавывесок</w:t>
      </w:r>
      <w:proofErr w:type="spellEnd"/>
    </w:p>
    <w:p w:rsidR="009A7F9C" w:rsidRDefault="009A7F9C">
      <w:pPr>
        <w:pStyle w:val="ConsPlusNormal"/>
        <w:jc w:val="both"/>
      </w:pPr>
    </w:p>
    <w:p w:rsidR="009A7F9C" w:rsidRDefault="009A7F9C">
      <w:pPr>
        <w:pStyle w:val="ConsPlusNormal"/>
        <w:ind w:firstLine="540"/>
        <w:jc w:val="both"/>
      </w:pPr>
      <w:r>
        <w:t xml:space="preserve">4.9.1. Запрещается размещение </w:t>
      </w:r>
      <w:proofErr w:type="spellStart"/>
      <w:r>
        <w:t>лайтбокса</w:t>
      </w:r>
      <w:proofErr w:type="spellEnd"/>
      <w:r>
        <w:t xml:space="preserve"> в Культурно-исторической зоне регламентации (рис. 9.1 приложения 2 к Правилам благоустройства - не приводится).</w:t>
      </w:r>
    </w:p>
    <w:p w:rsidR="009A7F9C" w:rsidRDefault="009A7F9C">
      <w:pPr>
        <w:pStyle w:val="ConsPlusNormal"/>
        <w:spacing w:before="220"/>
        <w:ind w:firstLine="540"/>
        <w:jc w:val="both"/>
      </w:pPr>
      <w:r>
        <w:t xml:space="preserve">4.9.2. </w:t>
      </w:r>
      <w:proofErr w:type="spellStart"/>
      <w:r>
        <w:t>Лайтбокс</w:t>
      </w:r>
      <w:proofErr w:type="spellEnd"/>
      <w:r>
        <w:t xml:space="preserve"> разрешен в Видовой зоне регламентации в соответствии с архитектурно-художественной концепцией внешнего облика здания, строения, сооружения (рис. 9.3 приложения 2 к Правилам благоустройства - не приводится).</w:t>
      </w:r>
    </w:p>
    <w:p w:rsidR="009A7F9C" w:rsidRDefault="009A7F9C">
      <w:pPr>
        <w:pStyle w:val="ConsPlusNormal"/>
        <w:spacing w:before="220"/>
        <w:ind w:firstLine="540"/>
        <w:jc w:val="both"/>
      </w:pPr>
      <w:r>
        <w:t xml:space="preserve">4.9.3. Фон </w:t>
      </w:r>
      <w:proofErr w:type="spellStart"/>
      <w:r>
        <w:t>лайтбокса</w:t>
      </w:r>
      <w:proofErr w:type="spellEnd"/>
      <w:r>
        <w:t xml:space="preserve"> должен быть одноцветным нейтрального цвета (рис. 9.4 приложения 2 к Правилам благоустройства - не приводится).</w:t>
      </w:r>
    </w:p>
    <w:p w:rsidR="009A7F9C" w:rsidRDefault="009A7F9C">
      <w:pPr>
        <w:pStyle w:val="ConsPlusNormal"/>
        <w:spacing w:before="220"/>
        <w:ind w:firstLine="540"/>
        <w:jc w:val="both"/>
      </w:pPr>
      <w:r>
        <w:t xml:space="preserve">4.9.4. Запрещается непрямоугольная форма </w:t>
      </w:r>
      <w:proofErr w:type="spellStart"/>
      <w:r>
        <w:t>лайтбокса</w:t>
      </w:r>
      <w:proofErr w:type="spellEnd"/>
      <w:r>
        <w:t xml:space="preserve"> (рис. 9.5 приложения 2 к Правилам благоустройства - не приводится).</w:t>
      </w:r>
    </w:p>
    <w:p w:rsidR="009A7F9C" w:rsidRDefault="009A7F9C">
      <w:pPr>
        <w:pStyle w:val="ConsPlusNormal"/>
        <w:spacing w:before="220"/>
        <w:ind w:firstLine="540"/>
        <w:jc w:val="both"/>
      </w:pPr>
      <w:r>
        <w:t xml:space="preserve">4.9.5. Размещение </w:t>
      </w:r>
      <w:proofErr w:type="spellStart"/>
      <w:r>
        <w:t>медиавывесок</w:t>
      </w:r>
      <w:proofErr w:type="spellEnd"/>
      <w:r>
        <w:t xml:space="preserve"> запрещено на многоквартирных домах, жилых домах во </w:t>
      </w:r>
      <w:r>
        <w:lastRenderedPageBreak/>
        <w:t>всех зонах регламентации, а также на общественных зданиях в Культурно-исторической зоне регламентации.</w:t>
      </w:r>
    </w:p>
    <w:p w:rsidR="009A7F9C" w:rsidRDefault="009A7F9C">
      <w:pPr>
        <w:pStyle w:val="ConsPlusNormal"/>
        <w:spacing w:before="220"/>
        <w:ind w:firstLine="540"/>
        <w:jc w:val="both"/>
      </w:pPr>
      <w:r>
        <w:t xml:space="preserve">4.9.6. Размещение </w:t>
      </w:r>
      <w:proofErr w:type="spellStart"/>
      <w:r>
        <w:t>медиавывесок</w:t>
      </w:r>
      <w:proofErr w:type="spellEnd"/>
      <w:r>
        <w:t xml:space="preserve"> разрешается на общественных зданиях в Видовой зоне регламентации в соответствии с архитектурно-художественной концепцией внешнего облика здания, строения, сооружения.</w:t>
      </w:r>
    </w:p>
    <w:p w:rsidR="009A7F9C" w:rsidRDefault="009A7F9C">
      <w:pPr>
        <w:pStyle w:val="ConsPlusNormal"/>
        <w:spacing w:before="220"/>
        <w:ind w:firstLine="540"/>
        <w:jc w:val="both"/>
      </w:pPr>
      <w:r>
        <w:t xml:space="preserve">4.9.7. </w:t>
      </w:r>
      <w:proofErr w:type="gramStart"/>
      <w:r>
        <w:t xml:space="preserve">Цвет фона </w:t>
      </w:r>
      <w:proofErr w:type="spellStart"/>
      <w:r>
        <w:t>лайтбоксов</w:t>
      </w:r>
      <w:proofErr w:type="spellEnd"/>
      <w:r>
        <w:t xml:space="preserve"> разных организаций, занимающих помещения в одном здании, строении, сооружении, рекомендуется выполнять одинаковым (рис. 9.2 приложения 2 к Правилам благоустройства - не приводится).</w:t>
      </w:r>
      <w:proofErr w:type="gramEnd"/>
    </w:p>
    <w:p w:rsidR="009A7F9C" w:rsidRDefault="009A7F9C">
      <w:pPr>
        <w:pStyle w:val="ConsPlusNormal"/>
        <w:spacing w:before="220"/>
        <w:ind w:firstLine="540"/>
        <w:jc w:val="both"/>
      </w:pPr>
      <w:r>
        <w:t xml:space="preserve">4.9.8. Толщину </w:t>
      </w:r>
      <w:proofErr w:type="spellStart"/>
      <w:r>
        <w:t>лайтбокса</w:t>
      </w:r>
      <w:proofErr w:type="spellEnd"/>
      <w:r>
        <w:t xml:space="preserve"> рекомендуется делать минимальной.</w:t>
      </w:r>
    </w:p>
    <w:p w:rsidR="009A7F9C" w:rsidRDefault="009A7F9C">
      <w:pPr>
        <w:pStyle w:val="ConsPlusNormal"/>
        <w:spacing w:before="220"/>
        <w:ind w:firstLine="540"/>
        <w:jc w:val="both"/>
      </w:pPr>
      <w:r>
        <w:t xml:space="preserve">4.9.9. Буквы на </w:t>
      </w:r>
      <w:proofErr w:type="spellStart"/>
      <w:r>
        <w:t>лайтбоксе</w:t>
      </w:r>
      <w:proofErr w:type="spellEnd"/>
      <w:r>
        <w:t xml:space="preserve"> рекомендовано делать объемными (выступающими над плоскостью </w:t>
      </w:r>
      <w:proofErr w:type="spellStart"/>
      <w:r>
        <w:t>лайтбокса</w:t>
      </w:r>
      <w:proofErr w:type="spellEnd"/>
      <w:r>
        <w:t>), с использованием не более трех цветов для изображения букв и знаков. Общая толщина конструкции, выступающей над плоскостью фасада, должна быть не более 0,2 м (рис. 9.6 приложения 2 к Правилам благоустройства - не приводится).</w:t>
      </w:r>
    </w:p>
    <w:p w:rsidR="009A7F9C" w:rsidRDefault="009A7F9C">
      <w:pPr>
        <w:pStyle w:val="ConsPlusNormal"/>
        <w:jc w:val="both"/>
      </w:pPr>
    </w:p>
    <w:p w:rsidR="009A7F9C" w:rsidRDefault="009A7F9C">
      <w:pPr>
        <w:pStyle w:val="ConsPlusTitle"/>
        <w:jc w:val="center"/>
        <w:outlineLvl w:val="3"/>
      </w:pPr>
      <w:r>
        <w:t>4.10. Требования и рекомендации для информационных табличек</w:t>
      </w:r>
    </w:p>
    <w:p w:rsidR="009A7F9C" w:rsidRDefault="009A7F9C">
      <w:pPr>
        <w:pStyle w:val="ConsPlusNormal"/>
        <w:jc w:val="both"/>
      </w:pPr>
    </w:p>
    <w:p w:rsidR="009A7F9C" w:rsidRDefault="009A7F9C">
      <w:pPr>
        <w:pStyle w:val="ConsPlusNormal"/>
        <w:ind w:firstLine="540"/>
        <w:jc w:val="both"/>
      </w:pPr>
      <w:r>
        <w:t>4.10.1. Информационные таблички должны располагаться на плоскости фасада рядом с входом в организацию или на остекленной части двери. Информационные таблички разрешаются (рис. 10.1 приложения 2 к Правилам благоустройства - не приводится):</w:t>
      </w:r>
    </w:p>
    <w:p w:rsidR="009A7F9C" w:rsidRDefault="009A7F9C">
      <w:pPr>
        <w:pStyle w:val="ConsPlusNormal"/>
        <w:spacing w:before="220"/>
        <w:ind w:firstLine="540"/>
        <w:jc w:val="both"/>
      </w:pPr>
      <w:proofErr w:type="gramStart"/>
      <w:r>
        <w:t>- одиночные и групповые;</w:t>
      </w:r>
      <w:proofErr w:type="gramEnd"/>
    </w:p>
    <w:p w:rsidR="009A7F9C" w:rsidRDefault="009A7F9C">
      <w:pPr>
        <w:pStyle w:val="ConsPlusNormal"/>
        <w:spacing w:before="220"/>
        <w:ind w:firstLine="540"/>
        <w:jc w:val="both"/>
      </w:pPr>
      <w:r>
        <w:t>- без подсветки и с внутренней подсветкой.</w:t>
      </w:r>
    </w:p>
    <w:p w:rsidR="009A7F9C" w:rsidRDefault="009A7F9C">
      <w:pPr>
        <w:pStyle w:val="ConsPlusNormal"/>
        <w:spacing w:before="220"/>
        <w:ind w:firstLine="540"/>
        <w:jc w:val="both"/>
      </w:pPr>
      <w:r>
        <w:t>4.10.2. У входа разрешено размещать не более двух информационных табличек, выполненных в едином стиле (рис. 10.2 приложения 2 к Правилам благоустройства - не приводится).</w:t>
      </w:r>
    </w:p>
    <w:p w:rsidR="009A7F9C" w:rsidRDefault="009A7F9C">
      <w:pPr>
        <w:pStyle w:val="ConsPlusNormal"/>
        <w:spacing w:before="220"/>
        <w:ind w:firstLine="540"/>
        <w:jc w:val="both"/>
      </w:pPr>
      <w:r>
        <w:t>4.10.3. Информационная табличка должна находиться на расстоянии не меньше 0,1 м от архитектурных элементов фасада (рис. 10.2 приложения 2 к Правилам благоустройства).</w:t>
      </w:r>
    </w:p>
    <w:p w:rsidR="009A7F9C" w:rsidRDefault="009A7F9C">
      <w:pPr>
        <w:pStyle w:val="ConsPlusNormal"/>
        <w:spacing w:before="220"/>
        <w:ind w:firstLine="540"/>
        <w:jc w:val="both"/>
      </w:pPr>
      <w:r>
        <w:t>4.10.4. Информационная табличка не должна перекрывать архитектурные элементы фасада. Исключение составляет рустованная поверхность фасада. В этом случае табличка должна быть соотнесена с их размерами, перекрывать целое количество рустов (рис. 10.3 приложения 2 к Правилам благоустройства - не приводится).</w:t>
      </w:r>
    </w:p>
    <w:p w:rsidR="009A7F9C" w:rsidRDefault="009A7F9C">
      <w:pPr>
        <w:pStyle w:val="ConsPlusNormal"/>
        <w:spacing w:before="220"/>
        <w:ind w:firstLine="540"/>
        <w:jc w:val="both"/>
      </w:pPr>
      <w:r>
        <w:t>4.10.5. Информационная табличка не должна располагаться от фасада более чем на 0,03 м (рис. 10.3 приложения 2 к Правилам благоустройства).</w:t>
      </w:r>
    </w:p>
    <w:p w:rsidR="009A7F9C" w:rsidRDefault="009A7F9C">
      <w:pPr>
        <w:pStyle w:val="ConsPlusNormal"/>
        <w:spacing w:before="220"/>
        <w:ind w:firstLine="540"/>
        <w:jc w:val="both"/>
      </w:pPr>
      <w:r>
        <w:t>4.10.6. Информационная табличка должна иметь одноцветный фон (рис. 10.4 приложения 2 к Правилам благоустройства - не приводится).</w:t>
      </w:r>
    </w:p>
    <w:p w:rsidR="009A7F9C" w:rsidRDefault="009A7F9C">
      <w:pPr>
        <w:pStyle w:val="ConsPlusNormal"/>
        <w:spacing w:before="220"/>
        <w:ind w:firstLine="540"/>
        <w:jc w:val="both"/>
      </w:pPr>
      <w:r>
        <w:t>4.10.7. В Культурно-исторической зоне регламентации цвет фона информационной таблички должен быть нейтральным (рис. 10.4 приложения 2 к Правилам благоустройства).</w:t>
      </w:r>
    </w:p>
    <w:p w:rsidR="009A7F9C" w:rsidRDefault="009A7F9C">
      <w:pPr>
        <w:pStyle w:val="ConsPlusNormal"/>
        <w:spacing w:before="220"/>
        <w:ind w:firstLine="540"/>
        <w:jc w:val="both"/>
      </w:pPr>
      <w:r>
        <w:t>4.10.8. В Культурно-исторической зоне регламентации запрещаются информационные таблички с внутренней подсветкой.</w:t>
      </w:r>
    </w:p>
    <w:p w:rsidR="009A7F9C" w:rsidRDefault="009A7F9C">
      <w:pPr>
        <w:pStyle w:val="ConsPlusNormal"/>
        <w:spacing w:before="220"/>
        <w:ind w:firstLine="540"/>
        <w:jc w:val="both"/>
      </w:pPr>
      <w:r>
        <w:t>4.10.9. Верх информационной таблички не должен быть выше 1,8 м, низ не должен быть ниже 0,8 м от низа ближайшего дверного проема (рис. 10.1 приложения 2 к Правилам благоустройства).</w:t>
      </w:r>
    </w:p>
    <w:p w:rsidR="009A7F9C" w:rsidRDefault="009A7F9C">
      <w:pPr>
        <w:pStyle w:val="ConsPlusNormal"/>
        <w:spacing w:before="220"/>
        <w:ind w:firstLine="540"/>
        <w:jc w:val="both"/>
      </w:pPr>
      <w:r>
        <w:lastRenderedPageBreak/>
        <w:t>4.10.10. Размеры одиночной информационной таблички не должны превышать 0,4 м в ширину и 1 м в высоту. Разрешается применять иные размеры в соответствии с архитектурно-художественной концепцией внешнего облика здания, строения, сооружения (рис. 10.5 приложения 2 к Правилам благоустройства - не приводится).</w:t>
      </w:r>
    </w:p>
    <w:p w:rsidR="009A7F9C" w:rsidRDefault="009A7F9C">
      <w:pPr>
        <w:pStyle w:val="ConsPlusNormal"/>
        <w:spacing w:before="220"/>
        <w:ind w:firstLine="540"/>
        <w:jc w:val="both"/>
      </w:pPr>
      <w:r>
        <w:t>4.10.11. Размеры групповой информационной таблички не должны превышать 0,6 м в ширину и 1 м в высоту. Разрешается применять иные размеры в соответствии с архитектурно-художественной концепцией внешнего облика здания, строения, сооружения (рис. 10.6 приложения 2 к Правилам благоустройства - не приводится).</w:t>
      </w:r>
    </w:p>
    <w:p w:rsidR="009A7F9C" w:rsidRDefault="009A7F9C">
      <w:pPr>
        <w:pStyle w:val="ConsPlusNormal"/>
        <w:spacing w:before="220"/>
        <w:ind w:firstLine="540"/>
        <w:jc w:val="both"/>
      </w:pPr>
      <w:r>
        <w:t>4.10.12. Фон групповой информационной таблички должен быть одинаковым для всех организаций, указанных на табличке (рис. 10.7 приложения 2 к Правилам благоустройства - не приводится).</w:t>
      </w:r>
    </w:p>
    <w:p w:rsidR="009A7F9C" w:rsidRDefault="009A7F9C">
      <w:pPr>
        <w:pStyle w:val="ConsPlusNormal"/>
        <w:spacing w:before="220"/>
        <w:ind w:firstLine="540"/>
        <w:jc w:val="both"/>
      </w:pPr>
      <w:r>
        <w:t>4.10.13. На двери разрешается размещение одиночной информационной таблички. Размещение групповой информационной таблички на двери не допускается</w:t>
      </w:r>
      <w:proofErr w:type="gramStart"/>
      <w:r>
        <w:t>.</w:t>
      </w:r>
      <w:proofErr w:type="gramEnd"/>
      <w:r>
        <w:t xml:space="preserve"> (</w:t>
      </w:r>
      <w:proofErr w:type="gramStart"/>
      <w:r>
        <w:t>р</w:t>
      </w:r>
      <w:proofErr w:type="gramEnd"/>
      <w:r>
        <w:t>ис. 10.8 приложения 2 к Правилам благоустройства - не приводится).</w:t>
      </w:r>
    </w:p>
    <w:p w:rsidR="009A7F9C" w:rsidRDefault="009A7F9C">
      <w:pPr>
        <w:pStyle w:val="ConsPlusNormal"/>
        <w:spacing w:before="220"/>
        <w:ind w:firstLine="540"/>
        <w:jc w:val="both"/>
      </w:pPr>
      <w:r>
        <w:t>4.10.14. Информационные таблички на остекленной части двери должны быть выполнены из отдельных букв и знаков нейтрального цвета, нанесенных на стекло (рис. 10.8 приложения 2 к Правилам благоустройства).</w:t>
      </w:r>
    </w:p>
    <w:p w:rsidR="009A7F9C" w:rsidRDefault="009A7F9C">
      <w:pPr>
        <w:pStyle w:val="ConsPlusNormal"/>
        <w:spacing w:before="220"/>
        <w:ind w:firstLine="540"/>
        <w:jc w:val="both"/>
      </w:pPr>
      <w:r>
        <w:t>4.10.15. Для поддержания вертикальной осевой симметрии входа разрешается размещение табличек с обеих сторон от входа. Дублирующая табличка не должна повторять информацию первой. Разрешается повторение информации на разных языках (рекомендуются русский и удмуртский языки).</w:t>
      </w:r>
    </w:p>
    <w:p w:rsidR="009A7F9C" w:rsidRDefault="009A7F9C">
      <w:pPr>
        <w:pStyle w:val="ConsPlusNormal"/>
        <w:spacing w:before="220"/>
        <w:ind w:firstLine="540"/>
        <w:jc w:val="both"/>
      </w:pPr>
      <w:r>
        <w:t>4.10.16. Оформление информационных табличек требуется выполнять в едином стиле с другими информационными конструкциями организации.</w:t>
      </w:r>
    </w:p>
    <w:p w:rsidR="009A7F9C" w:rsidRDefault="009A7F9C">
      <w:pPr>
        <w:pStyle w:val="ConsPlusNormal"/>
        <w:spacing w:before="220"/>
        <w:ind w:firstLine="540"/>
        <w:jc w:val="both"/>
      </w:pPr>
      <w:r>
        <w:t>4.10.17. Рекомендуется выполнять фон, буквы и знаки информационных табличек в нейтральных цветах.</w:t>
      </w:r>
    </w:p>
    <w:p w:rsidR="009A7F9C" w:rsidRDefault="009A7F9C">
      <w:pPr>
        <w:pStyle w:val="ConsPlusNormal"/>
        <w:spacing w:before="220"/>
        <w:ind w:firstLine="540"/>
        <w:jc w:val="both"/>
      </w:pPr>
      <w:r>
        <w:t xml:space="preserve">4.10.18. </w:t>
      </w:r>
      <w:proofErr w:type="gramStart"/>
      <w:r>
        <w:t>Информационные таблички разных организаций, занимающих помещения в одном здании, строении, сооружении, рекомендуется выполнять в едином стиле, при определении которого учитываются: тип, размеры, размещение, цвет, материал, текстура, подсветка).</w:t>
      </w:r>
      <w:proofErr w:type="gramEnd"/>
    </w:p>
    <w:p w:rsidR="009A7F9C" w:rsidRDefault="009A7F9C">
      <w:pPr>
        <w:pStyle w:val="ConsPlusNormal"/>
        <w:jc w:val="both"/>
      </w:pPr>
    </w:p>
    <w:p w:rsidR="009A7F9C" w:rsidRDefault="009A7F9C">
      <w:pPr>
        <w:pStyle w:val="ConsPlusTitle"/>
        <w:jc w:val="center"/>
        <w:outlineLvl w:val="3"/>
      </w:pPr>
      <w:r>
        <w:t>4.11. Требования к мемориальным доскам</w:t>
      </w:r>
    </w:p>
    <w:p w:rsidR="009A7F9C" w:rsidRDefault="009A7F9C">
      <w:pPr>
        <w:pStyle w:val="ConsPlusNormal"/>
        <w:jc w:val="both"/>
      </w:pPr>
    </w:p>
    <w:p w:rsidR="009A7F9C" w:rsidRDefault="009A7F9C">
      <w:pPr>
        <w:pStyle w:val="ConsPlusNormal"/>
        <w:ind w:firstLine="540"/>
        <w:jc w:val="both"/>
      </w:pPr>
      <w:r>
        <w:t>4.11.1. Мемориальная доска не должна перекрывать архитектурные элементы фасада. Исключение составляет рустованная поверхность фасада. В этом случае мемориальная доска должна быть соотнесена с их размерами, перекрывать целое количество рустов.</w:t>
      </w:r>
    </w:p>
    <w:p w:rsidR="009A7F9C" w:rsidRDefault="009A7F9C">
      <w:pPr>
        <w:pStyle w:val="ConsPlusNormal"/>
        <w:spacing w:before="220"/>
        <w:ind w:firstLine="540"/>
        <w:jc w:val="both"/>
      </w:pPr>
      <w:r>
        <w:t>4.11.2. Мемориальная доска должна находиться на расстоянии не меньше 0,1 м от архитектурных элементов фасада (рис. 11.1 приложения 2 к Правилам благоустройства - не приводится).</w:t>
      </w:r>
    </w:p>
    <w:p w:rsidR="009A7F9C" w:rsidRDefault="009A7F9C">
      <w:pPr>
        <w:pStyle w:val="ConsPlusNormal"/>
        <w:spacing w:before="220"/>
        <w:ind w:firstLine="540"/>
        <w:jc w:val="both"/>
      </w:pPr>
      <w:r>
        <w:t>4.11.3. Размеры мемориальной доски не должны превышать 0,6 м в ширину и 1,2 м в высоту. Разрешается применять иные размеры в соответствии с архитектурно-художественной концепцией внешнего облика здания, строения, сооружения (рис. 11.1 приложения 2 к Правилам благоустройства).</w:t>
      </w:r>
    </w:p>
    <w:p w:rsidR="009A7F9C" w:rsidRDefault="009A7F9C">
      <w:pPr>
        <w:pStyle w:val="ConsPlusNormal"/>
        <w:spacing w:before="220"/>
        <w:ind w:firstLine="540"/>
        <w:jc w:val="both"/>
      </w:pPr>
      <w:r>
        <w:t>4.11.4. Мемориальные доски должны быть выполнены из металла или камня (рис. 11.1 приложения 2 к Правилам благоустройства).</w:t>
      </w:r>
    </w:p>
    <w:p w:rsidR="009A7F9C" w:rsidRDefault="009A7F9C">
      <w:pPr>
        <w:pStyle w:val="ConsPlusNormal"/>
        <w:spacing w:before="220"/>
        <w:ind w:firstLine="540"/>
        <w:jc w:val="both"/>
      </w:pPr>
      <w:r>
        <w:t xml:space="preserve">4.11.5. Требуется выполнять фон, буквы и знаки мемориальной доски в нейтральных цветах </w:t>
      </w:r>
      <w:r>
        <w:lastRenderedPageBreak/>
        <w:t>(рис. 11.1 приложения 2 к Правилам благоустройства).</w:t>
      </w:r>
    </w:p>
    <w:p w:rsidR="009A7F9C" w:rsidRDefault="009A7F9C">
      <w:pPr>
        <w:pStyle w:val="ConsPlusNormal"/>
        <w:spacing w:before="220"/>
        <w:ind w:firstLine="540"/>
        <w:jc w:val="both"/>
      </w:pPr>
      <w:r>
        <w:t>4.11.6. Мемориальная доска должна иметь одноцветный фон (рис. 11.1 приложения 2 к Правилам благоустройства).</w:t>
      </w:r>
    </w:p>
    <w:p w:rsidR="009A7F9C" w:rsidRDefault="009A7F9C">
      <w:pPr>
        <w:pStyle w:val="ConsPlusNormal"/>
        <w:spacing w:before="220"/>
        <w:ind w:firstLine="540"/>
        <w:jc w:val="both"/>
      </w:pPr>
      <w:r>
        <w:t>4.11.7. Мемориальная доска не должна располагаться от фасада более чем на 0,03 м (рис. 11.2 приложения 2 к Правилам благоустройства - не приводится).</w:t>
      </w:r>
    </w:p>
    <w:p w:rsidR="009A7F9C" w:rsidRDefault="009A7F9C">
      <w:pPr>
        <w:pStyle w:val="ConsPlusNormal"/>
        <w:spacing w:before="220"/>
        <w:ind w:firstLine="540"/>
        <w:jc w:val="both"/>
      </w:pPr>
      <w:r>
        <w:t>4.11.8. Расстояние между мемориальной доской и другими информационными конструкциями должно быть не менее 1 м (рис. 11.2 приложения 2 к Правилам благоустройства).</w:t>
      </w:r>
    </w:p>
    <w:p w:rsidR="009A7F9C" w:rsidRDefault="009A7F9C">
      <w:pPr>
        <w:pStyle w:val="ConsPlusNormal"/>
        <w:jc w:val="both"/>
      </w:pPr>
    </w:p>
    <w:p w:rsidR="009A7F9C" w:rsidRDefault="009A7F9C">
      <w:pPr>
        <w:pStyle w:val="ConsPlusTitle"/>
        <w:jc w:val="center"/>
        <w:outlineLvl w:val="3"/>
      </w:pPr>
      <w:r>
        <w:t>4.12. Требования и рекомендации для кронштейнов</w:t>
      </w:r>
    </w:p>
    <w:p w:rsidR="009A7F9C" w:rsidRDefault="009A7F9C">
      <w:pPr>
        <w:pStyle w:val="ConsPlusNormal"/>
        <w:jc w:val="both"/>
      </w:pPr>
    </w:p>
    <w:p w:rsidR="009A7F9C" w:rsidRDefault="009A7F9C">
      <w:pPr>
        <w:pStyle w:val="ConsPlusNormal"/>
        <w:ind w:firstLine="540"/>
        <w:jc w:val="both"/>
      </w:pPr>
      <w:r>
        <w:t>4.12.1. Кронштейн не должен содержать иной информации, кроме наименования организации, дескриптора, логотипа. Разрешается размещение краткого сообщения об основной характеристике товара, работ или услуг, не являющейся рекламой (рис. 12.1 приложения 2 к Правилам благоустройства - не приводится).</w:t>
      </w:r>
    </w:p>
    <w:p w:rsidR="009A7F9C" w:rsidRDefault="009A7F9C">
      <w:pPr>
        <w:pStyle w:val="ConsPlusNormal"/>
        <w:spacing w:before="220"/>
        <w:ind w:firstLine="540"/>
        <w:jc w:val="both"/>
      </w:pPr>
      <w:r>
        <w:t>4.12.2. Расстояние между кронштейнами одной организации не должно быть меньше 2 м (рис. 12.2 приложения 2 к Правилам благоустройства - не приводится).</w:t>
      </w:r>
    </w:p>
    <w:p w:rsidR="009A7F9C" w:rsidRDefault="009A7F9C">
      <w:pPr>
        <w:pStyle w:val="ConsPlusNormal"/>
        <w:spacing w:before="220"/>
        <w:ind w:firstLine="540"/>
        <w:jc w:val="both"/>
      </w:pPr>
      <w:r>
        <w:t>4.12.3. Верх кронштейна должен быть ниже нижнего уровня окон второго этажа. Исключения составляют (рис. 12.2 приложения 2 к Правилам благоустройства):</w:t>
      </w:r>
    </w:p>
    <w:p w:rsidR="009A7F9C" w:rsidRDefault="009A7F9C">
      <w:pPr>
        <w:pStyle w:val="ConsPlusNormal"/>
        <w:spacing w:before="220"/>
        <w:ind w:firstLine="540"/>
        <w:jc w:val="both"/>
      </w:pPr>
      <w:r>
        <w:t>- вертикальные кронштейны, размещенные рядом с углом общественного здания;</w:t>
      </w:r>
    </w:p>
    <w:p w:rsidR="009A7F9C" w:rsidRDefault="009A7F9C">
      <w:pPr>
        <w:pStyle w:val="ConsPlusNormal"/>
        <w:spacing w:before="220"/>
        <w:ind w:firstLine="540"/>
        <w:jc w:val="both"/>
      </w:pPr>
      <w:r>
        <w:t>- вертикальные кронштейны, размещенные рядом с углом жилого здания (не более 0,3 м), при расстоянии до ближайшего окна не меньше 1 м;</w:t>
      </w:r>
    </w:p>
    <w:p w:rsidR="009A7F9C" w:rsidRDefault="009A7F9C">
      <w:pPr>
        <w:pStyle w:val="ConsPlusNormal"/>
        <w:spacing w:before="220"/>
        <w:ind w:firstLine="540"/>
        <w:jc w:val="both"/>
      </w:pPr>
      <w:r>
        <w:t>- горизонтальные кронштейны на общественных зданиях, установка которых не возможна на разрешенной высоте.</w:t>
      </w:r>
    </w:p>
    <w:p w:rsidR="009A7F9C" w:rsidRDefault="009A7F9C">
      <w:pPr>
        <w:pStyle w:val="ConsPlusNormal"/>
        <w:spacing w:before="220"/>
        <w:ind w:firstLine="540"/>
        <w:jc w:val="both"/>
      </w:pPr>
      <w:r>
        <w:t>4.12.4. Кронштейны одной организации должны быть выполнены в едином стиле с другими информационными конструкциями данной организации, расположенными на одном здании, строении, сооружении (рис. 12.3 приложения 2 к Правилам благоустройства - не приводится).</w:t>
      </w:r>
    </w:p>
    <w:p w:rsidR="009A7F9C" w:rsidRDefault="009A7F9C">
      <w:pPr>
        <w:pStyle w:val="ConsPlusNormal"/>
        <w:spacing w:before="220"/>
        <w:ind w:firstLine="540"/>
        <w:jc w:val="both"/>
      </w:pPr>
      <w:r>
        <w:t>4.12.5. Низ кронштейна не должен быть ниже 2,3 м относительно тротуара или лестницы, над которыми он размещен. Оптимальная высота размещения кронштейна с точки зрения восприятия информации - от 2,5 до 3-х м (рис. 12.5 приложения 2 к Правилам благоустройства - не приводится).</w:t>
      </w:r>
    </w:p>
    <w:p w:rsidR="009A7F9C" w:rsidRDefault="009A7F9C">
      <w:pPr>
        <w:pStyle w:val="ConsPlusNormal"/>
        <w:spacing w:before="220"/>
        <w:ind w:firstLine="540"/>
        <w:jc w:val="both"/>
      </w:pPr>
      <w:r>
        <w:t>4.12.6. Кронштейны должны быть установлены под углом 90 градусов к фасаду (рис. 12.4 приложения 2 к Правилам благоустройства - не приводится).</w:t>
      </w:r>
    </w:p>
    <w:p w:rsidR="009A7F9C" w:rsidRDefault="009A7F9C">
      <w:pPr>
        <w:pStyle w:val="ConsPlusNormal"/>
        <w:spacing w:before="220"/>
        <w:ind w:firstLine="540"/>
        <w:jc w:val="both"/>
      </w:pPr>
      <w:r>
        <w:t>4.12.7. Запрещается размещать дублирующие кронштейны на одном углу здания, строения, сооружения (рис. 12.4 приложения 2 к Правилам благоустройства).</w:t>
      </w:r>
    </w:p>
    <w:p w:rsidR="009A7F9C" w:rsidRDefault="009A7F9C">
      <w:pPr>
        <w:pStyle w:val="ConsPlusNormal"/>
        <w:spacing w:before="220"/>
        <w:ind w:firstLine="540"/>
        <w:jc w:val="both"/>
      </w:pPr>
      <w:r>
        <w:t>4.12.8. Запрещается устройство освещения кронштейнов приборами динамической (мигающей) подсветки.</w:t>
      </w:r>
    </w:p>
    <w:p w:rsidR="009A7F9C" w:rsidRDefault="009A7F9C">
      <w:pPr>
        <w:pStyle w:val="ConsPlusNormal"/>
        <w:spacing w:before="220"/>
        <w:ind w:firstLine="540"/>
        <w:jc w:val="both"/>
      </w:pPr>
      <w:r>
        <w:t>4.12.9. Цвет панели и конструкций крепления кронштейна должен быть нейтральными.</w:t>
      </w:r>
    </w:p>
    <w:p w:rsidR="009A7F9C" w:rsidRDefault="009A7F9C">
      <w:pPr>
        <w:pStyle w:val="ConsPlusNormal"/>
        <w:spacing w:before="220"/>
        <w:ind w:firstLine="540"/>
        <w:jc w:val="both"/>
      </w:pPr>
      <w:r>
        <w:t>4.12.10. Цветовое решение букв и знаков кронштейна рекомендуется выполнять в нейтральных цветах (рис. 12.3 приложения 2 к Правилам благоустройства).</w:t>
      </w:r>
    </w:p>
    <w:p w:rsidR="009A7F9C" w:rsidRDefault="009A7F9C">
      <w:pPr>
        <w:pStyle w:val="ConsPlusNormal"/>
        <w:spacing w:before="220"/>
        <w:ind w:firstLine="540"/>
        <w:jc w:val="both"/>
      </w:pPr>
      <w:r>
        <w:t xml:space="preserve">4.12.11. Расстояние от кронштейна до информационных конструкций других организаций для лучшего восприятия сообщений рекомендуется оставлять максимально возможным (рис. 12.6 </w:t>
      </w:r>
      <w:r>
        <w:lastRenderedPageBreak/>
        <w:t>приложения 2 к Правилам благоустройства - не приводится).</w:t>
      </w:r>
    </w:p>
    <w:p w:rsidR="009A7F9C" w:rsidRDefault="009A7F9C">
      <w:pPr>
        <w:pStyle w:val="ConsPlusNormal"/>
        <w:spacing w:before="220"/>
        <w:ind w:firstLine="540"/>
        <w:jc w:val="both"/>
      </w:pPr>
      <w:r>
        <w:t>4.12.12. Излишняя плотность размещения информационных конструкций одной организации для более комфортного восприятия информации не рекомендуется (рис. 12.6 приложения 2 к Правилам благоустройства).</w:t>
      </w:r>
    </w:p>
    <w:p w:rsidR="009A7F9C" w:rsidRDefault="009A7F9C">
      <w:pPr>
        <w:pStyle w:val="ConsPlusNormal"/>
        <w:jc w:val="both"/>
      </w:pPr>
    </w:p>
    <w:p w:rsidR="009A7F9C" w:rsidRDefault="009A7F9C">
      <w:pPr>
        <w:pStyle w:val="ConsPlusTitle"/>
        <w:jc w:val="center"/>
        <w:outlineLvl w:val="3"/>
      </w:pPr>
      <w:r>
        <w:t>4.13. Требования и рекомендации для кронштейнов</w:t>
      </w:r>
    </w:p>
    <w:p w:rsidR="009A7F9C" w:rsidRDefault="009A7F9C">
      <w:pPr>
        <w:pStyle w:val="ConsPlusTitle"/>
        <w:jc w:val="center"/>
      </w:pPr>
      <w:r>
        <w:t>в Культурно-исторической зоне регламентации</w:t>
      </w:r>
    </w:p>
    <w:p w:rsidR="009A7F9C" w:rsidRDefault="009A7F9C">
      <w:pPr>
        <w:pStyle w:val="ConsPlusNormal"/>
        <w:jc w:val="both"/>
      </w:pPr>
    </w:p>
    <w:p w:rsidR="009A7F9C" w:rsidRDefault="009A7F9C">
      <w:pPr>
        <w:pStyle w:val="ConsPlusNormal"/>
        <w:ind w:firstLine="540"/>
        <w:jc w:val="both"/>
      </w:pPr>
      <w:r>
        <w:t>4.13.1. Запрещается размещать кронштейны на архитектурных деталях фасада. Разрешается размещать на поверхности фасада (рис. 13.1 приложения 2 к Правилам благоустройства - не приводится).</w:t>
      </w:r>
    </w:p>
    <w:p w:rsidR="009A7F9C" w:rsidRDefault="009A7F9C">
      <w:pPr>
        <w:pStyle w:val="ConsPlusNormal"/>
        <w:spacing w:before="220"/>
        <w:ind w:firstLine="540"/>
        <w:jc w:val="both"/>
      </w:pPr>
      <w:r>
        <w:t>4.13.2. Разрешается дублировать кронштейны для создания симметричной композиции при соответствии мест размещения вертикальным членениям фасада (рис. 13.1 приложения 2 к Правилам благоустройства).</w:t>
      </w:r>
    </w:p>
    <w:p w:rsidR="009A7F9C" w:rsidRDefault="009A7F9C">
      <w:pPr>
        <w:pStyle w:val="ConsPlusNormal"/>
        <w:spacing w:before="220"/>
        <w:ind w:firstLine="540"/>
        <w:jc w:val="both"/>
      </w:pPr>
      <w:r>
        <w:t>4.13.3. Кронштейны организаций, занимающих помещения в одном здании, строении, сооружении должны быть установлены на одной высотной отметке, в соответствии с расположением элементов фасада (рис. 13.2 приложения 2 к Правилам благоустройства - не приводится).</w:t>
      </w:r>
    </w:p>
    <w:p w:rsidR="009A7F9C" w:rsidRDefault="009A7F9C">
      <w:pPr>
        <w:pStyle w:val="ConsPlusNormal"/>
        <w:spacing w:before="220"/>
        <w:ind w:firstLine="540"/>
        <w:jc w:val="both"/>
      </w:pPr>
      <w:r>
        <w:t>4.13.4. Запрещается крепить панель кронштейна непосредственно на фасад. Необходимо предусмотреть конструкции крепления: минимальное расстояние от фасада до панели - 0,1 м (рис. 13.4 приложения 2 к Правилам благоустройства - не приводится).</w:t>
      </w:r>
    </w:p>
    <w:p w:rsidR="009A7F9C" w:rsidRDefault="009A7F9C">
      <w:pPr>
        <w:pStyle w:val="ConsPlusNormal"/>
        <w:spacing w:before="220"/>
        <w:ind w:firstLine="540"/>
        <w:jc w:val="both"/>
      </w:pPr>
      <w:r>
        <w:t>4.13.5. Запрещается соединять кронштейны с вывесками в единую конструкцию. Минимальное расстояние между ними должно составлять 0,2 м (рис. 13.5 приложения 2 к Правилам благоустройства - не приводится).</w:t>
      </w:r>
    </w:p>
    <w:p w:rsidR="009A7F9C" w:rsidRDefault="009A7F9C">
      <w:pPr>
        <w:pStyle w:val="ConsPlusNormal"/>
        <w:spacing w:before="220"/>
        <w:ind w:firstLine="540"/>
        <w:jc w:val="both"/>
      </w:pPr>
      <w:r>
        <w:t>4.13.6. Расстояние между кронштейном и информационными конструкциями других организаций должно быть не менее 1 м (рис. 13.3 приложения 2 к Правилам благоустройства - не приводится).</w:t>
      </w:r>
    </w:p>
    <w:p w:rsidR="009A7F9C" w:rsidRDefault="009A7F9C">
      <w:pPr>
        <w:pStyle w:val="ConsPlusNormal"/>
        <w:spacing w:before="220"/>
        <w:ind w:firstLine="540"/>
        <w:jc w:val="both"/>
      </w:pPr>
      <w:r>
        <w:t>4.13.7. Размеры глухих горизонтальных кронштейнов не должны превышать в высоту 0,7 м и в ширину 0,7 м (размер дан с учетом расстояния от стены) (рис. 13.4 приложения 2 к Правилам благоустройства).</w:t>
      </w:r>
    </w:p>
    <w:p w:rsidR="009A7F9C" w:rsidRDefault="009A7F9C">
      <w:pPr>
        <w:pStyle w:val="ConsPlusNormal"/>
        <w:spacing w:before="220"/>
        <w:ind w:firstLine="540"/>
        <w:jc w:val="both"/>
      </w:pPr>
      <w:r>
        <w:t>4.13.8. Размеры глухих вертикальных кронштейнов, размещенных на фасаде дальше, чем 0,3 м от угла здания, строения, сооружения не должны превышать в высоту 1,5 м, в ширину 0,6 м (размер дан с учетом расстояния от стены). Разрешается иная высота кронштейна в случае соответствия уровня его низа и верха горизонтальным членениям фасада, использования нейтральных цветов для всех его частей в соответствии с архитектурно-художественной концепцией внешнего облика здания, строения, сооружения (рис. 13.4 приложения 2 к Правилам благоустройства).</w:t>
      </w:r>
    </w:p>
    <w:p w:rsidR="009A7F9C" w:rsidRDefault="009A7F9C">
      <w:pPr>
        <w:pStyle w:val="ConsPlusNormal"/>
        <w:spacing w:before="220"/>
        <w:ind w:firstLine="540"/>
        <w:jc w:val="both"/>
      </w:pPr>
      <w:r>
        <w:t>4.13.9. Размеры глухих вертикальных кронштейнов, размещенных рядом с углом здания, строения, сооружения (не более 0,3 м) не должны превышать 2 м в высоту и 0,6 м в ширину (размер дан с учетом расстояния от стены). Разрешается иная высота кронштейна в случае соответствия уровня его низа и верха горизонтальным членениям фасада, использования нейтральных цветов для всех его частей в соответствии с архитектурно-художественной концепцией внешнего облика здания, строения, сооружения (рис. 13.4 приложения 2 к Правилам благоустройства).</w:t>
      </w:r>
    </w:p>
    <w:p w:rsidR="009A7F9C" w:rsidRDefault="009A7F9C">
      <w:pPr>
        <w:pStyle w:val="ConsPlusNormal"/>
        <w:spacing w:before="220"/>
        <w:ind w:firstLine="540"/>
        <w:jc w:val="both"/>
      </w:pPr>
      <w:r>
        <w:t>4.13.10. Толщина кронштейна не должна превышать 0,2 м (рис. 13.5 приложения 2 к Правилам благоустройства).</w:t>
      </w:r>
    </w:p>
    <w:p w:rsidR="009A7F9C" w:rsidRDefault="009A7F9C">
      <w:pPr>
        <w:pStyle w:val="ConsPlusNormal"/>
        <w:spacing w:before="220"/>
        <w:ind w:firstLine="540"/>
        <w:jc w:val="both"/>
      </w:pPr>
      <w:r>
        <w:lastRenderedPageBreak/>
        <w:t>4.13.11. Кронштейн не должен находиться на расстоянии меньше 0,5 м от адресных указателей зданий, строений, сооружений и мемориальных досок (рис. 13.5 приложения 2 к Правилам благоустройства).</w:t>
      </w:r>
    </w:p>
    <w:p w:rsidR="009A7F9C" w:rsidRDefault="009A7F9C">
      <w:pPr>
        <w:pStyle w:val="ConsPlusNormal"/>
        <w:spacing w:before="220"/>
        <w:ind w:firstLine="540"/>
        <w:jc w:val="both"/>
      </w:pPr>
      <w:r>
        <w:t>4.13.12. Размеры кронштейнов из отдельных букв и знаков могут быть больше на 30%, чем размеры глухих кронштейнов (рис. 13.6 приложения 2 к Правилам благоустройства - не приводится).</w:t>
      </w:r>
    </w:p>
    <w:p w:rsidR="009A7F9C" w:rsidRDefault="009A7F9C">
      <w:pPr>
        <w:pStyle w:val="ConsPlusNormal"/>
        <w:spacing w:before="220"/>
        <w:ind w:firstLine="540"/>
        <w:jc w:val="both"/>
      </w:pPr>
      <w:r>
        <w:t>4.13.13. Запрещается размещать кронштейны с внутренней подсветкой.</w:t>
      </w:r>
    </w:p>
    <w:p w:rsidR="009A7F9C" w:rsidRDefault="009A7F9C">
      <w:pPr>
        <w:pStyle w:val="ConsPlusNormal"/>
        <w:spacing w:before="220"/>
        <w:ind w:firstLine="540"/>
        <w:jc w:val="both"/>
      </w:pPr>
      <w:r>
        <w:t>4.13.14. Панель и крепления кронштейна должны быть выполнены в нейтральных цветах (рис. 13.7 приложения 2 к Правилам благоустройства - не приводится).</w:t>
      </w:r>
    </w:p>
    <w:p w:rsidR="009A7F9C" w:rsidRDefault="009A7F9C">
      <w:pPr>
        <w:pStyle w:val="ConsPlusNormal"/>
        <w:spacing w:before="220"/>
        <w:ind w:firstLine="540"/>
        <w:jc w:val="both"/>
      </w:pPr>
      <w:r>
        <w:t xml:space="preserve">4.13.15. </w:t>
      </w:r>
      <w:proofErr w:type="gramStart"/>
      <w:r>
        <w:t>Кронштейны разных организаций, занимающих помещения в одном здании, строении, сооружении, рекомендуется выполнять в едином стиле, при определении которого учитываются: тип кронштейна, размеры, размещение, цвет, материал, текстура, освещение.</w:t>
      </w:r>
      <w:proofErr w:type="gramEnd"/>
    </w:p>
    <w:p w:rsidR="009A7F9C" w:rsidRDefault="009A7F9C">
      <w:pPr>
        <w:pStyle w:val="ConsPlusNormal"/>
        <w:jc w:val="both"/>
      </w:pPr>
    </w:p>
    <w:p w:rsidR="009A7F9C" w:rsidRDefault="009A7F9C">
      <w:pPr>
        <w:pStyle w:val="ConsPlusTitle"/>
        <w:jc w:val="center"/>
        <w:outlineLvl w:val="3"/>
      </w:pPr>
      <w:r>
        <w:t>4.14. Требования и рекомендации для кронштейнов</w:t>
      </w:r>
    </w:p>
    <w:p w:rsidR="009A7F9C" w:rsidRDefault="009A7F9C">
      <w:pPr>
        <w:pStyle w:val="ConsPlusTitle"/>
        <w:jc w:val="center"/>
      </w:pPr>
      <w:r>
        <w:t>в Видовой зоне регламентации</w:t>
      </w:r>
    </w:p>
    <w:p w:rsidR="009A7F9C" w:rsidRDefault="009A7F9C">
      <w:pPr>
        <w:pStyle w:val="ConsPlusNormal"/>
        <w:jc w:val="both"/>
      </w:pPr>
    </w:p>
    <w:p w:rsidR="009A7F9C" w:rsidRDefault="009A7F9C">
      <w:pPr>
        <w:pStyle w:val="ConsPlusNormal"/>
        <w:ind w:firstLine="540"/>
        <w:jc w:val="both"/>
      </w:pPr>
      <w:r>
        <w:t>4.14.1. Кронштейны организаций, занимающих помещения в одном здании, строении, сооружении должны быть установлены на одной высотной отметке относительно архитектурных элементов фасада (рис. 14.1 приложения 2 к Правилам благоустройства - не приводится).</w:t>
      </w:r>
    </w:p>
    <w:p w:rsidR="009A7F9C" w:rsidRDefault="009A7F9C">
      <w:pPr>
        <w:pStyle w:val="ConsPlusNormal"/>
        <w:spacing w:before="220"/>
        <w:ind w:firstLine="540"/>
        <w:jc w:val="both"/>
      </w:pPr>
      <w:r>
        <w:t>4.14.2. Размеры глухих горизонтальных кронштейнов не должны превышать в высоту 0,9 м и в ширину 0,9 м (размеры даны с учетом расстояния от стены) (рис. 14.2 приложения 2 к Правилам благоустройства - не приводится).</w:t>
      </w:r>
    </w:p>
    <w:p w:rsidR="009A7F9C" w:rsidRDefault="009A7F9C">
      <w:pPr>
        <w:pStyle w:val="ConsPlusNormal"/>
        <w:spacing w:before="220"/>
        <w:ind w:firstLine="540"/>
        <w:jc w:val="both"/>
      </w:pPr>
      <w:r>
        <w:t>4.14.3. Размеры глухих вертикальных кронштейнов, размещенных на фасаде дальше, чем 0,3 м от торца здания, строения, сооружения не должны превышать в высоту 1,5 м, в ширину 0,7 м (размеры даны с учетом расстояния от стены). Разрешается иная высота кронштейна в случае соответствия уровня его низа и верха горизонтальным членениям фасада в соответствии с архитектурно-художественной концепцией внешнего облика здания, строения, сооружения (рис. 14.2 приложения 2 к Правилам благоустройства).</w:t>
      </w:r>
    </w:p>
    <w:p w:rsidR="009A7F9C" w:rsidRDefault="009A7F9C">
      <w:pPr>
        <w:pStyle w:val="ConsPlusNormal"/>
        <w:spacing w:before="220"/>
        <w:ind w:firstLine="540"/>
        <w:jc w:val="both"/>
      </w:pPr>
      <w:r>
        <w:t>4.14.4. Размеры глухих вертикальных кронштейнов, размещенных рядом с углом здания, строения, сооружения (не более 0,3 м) не должны превышать 4 м в высоту и 0,7 м в ширину (размер дан с учетом расстояния от стены). Разрешается иная высота кронштейна в случае соответствия уровня его низа и верха горизонтальным членениям фасада в соответствии с архитектурно-художественной концепцией внешнего облика здания, строения, сооружения (рис. 14.2 приложения 2 к Правилам благоустройства).</w:t>
      </w:r>
    </w:p>
    <w:p w:rsidR="009A7F9C" w:rsidRDefault="009A7F9C">
      <w:pPr>
        <w:pStyle w:val="ConsPlusNormal"/>
        <w:spacing w:before="220"/>
        <w:ind w:firstLine="540"/>
        <w:jc w:val="both"/>
      </w:pPr>
      <w:r>
        <w:t>4.14.5. Размеры кронштейнов из отдельных букв и знаков могут на 30% превосходить размеры глухих кронштейнов (рис. 14.3 приложения 2 к Правилам благоустройства - не приводится).</w:t>
      </w:r>
    </w:p>
    <w:p w:rsidR="009A7F9C" w:rsidRDefault="009A7F9C">
      <w:pPr>
        <w:pStyle w:val="ConsPlusNormal"/>
        <w:spacing w:before="220"/>
        <w:ind w:firstLine="540"/>
        <w:jc w:val="both"/>
      </w:pPr>
      <w:r>
        <w:t>4.14.6. Вертикальные кронштейны с внутренней подсветкой, расположенные на углу, разрешено располагать на жилом здании не выше нижнего уровня окон второго этажа.</w:t>
      </w:r>
    </w:p>
    <w:p w:rsidR="009A7F9C" w:rsidRDefault="009A7F9C">
      <w:pPr>
        <w:pStyle w:val="ConsPlusNormal"/>
        <w:spacing w:before="220"/>
        <w:ind w:firstLine="540"/>
        <w:jc w:val="both"/>
      </w:pPr>
      <w:r>
        <w:t>4.14.7. Крепить панель кронштейна непосредственно на фасад не допускается. Необходимо предусмотреть конструкции крепления: оптимальное расстояние от фасада до панели - 0,1 м (рис. 14.2 приложения 2 к Правилам благоустройства).</w:t>
      </w:r>
    </w:p>
    <w:p w:rsidR="009A7F9C" w:rsidRDefault="009A7F9C">
      <w:pPr>
        <w:pStyle w:val="ConsPlusNormal"/>
        <w:spacing w:before="220"/>
        <w:ind w:firstLine="540"/>
        <w:jc w:val="both"/>
      </w:pPr>
      <w:r>
        <w:t xml:space="preserve">4.14.8. </w:t>
      </w:r>
      <w:proofErr w:type="gramStart"/>
      <w:r>
        <w:t>Кронштейны разных организаций, занимающих помещения в одном здании, строении, сооружении, рекомендуется выполнять в едином стиле, при определении которого учитываются: тип кронштейна, размеры, размещение, цвет, материал, текстура, освещение.</w:t>
      </w:r>
      <w:proofErr w:type="gramEnd"/>
    </w:p>
    <w:p w:rsidR="009A7F9C" w:rsidRDefault="009A7F9C">
      <w:pPr>
        <w:pStyle w:val="ConsPlusNormal"/>
        <w:jc w:val="both"/>
      </w:pPr>
    </w:p>
    <w:p w:rsidR="009A7F9C" w:rsidRDefault="009A7F9C">
      <w:pPr>
        <w:pStyle w:val="ConsPlusTitle"/>
        <w:jc w:val="center"/>
        <w:outlineLvl w:val="2"/>
      </w:pPr>
      <w:r>
        <w:t>Раздел 5. ОБЩИЕ ТРЕБОВАНИЯ И РЕКОМЕНДАЦИИ</w:t>
      </w:r>
    </w:p>
    <w:p w:rsidR="009A7F9C" w:rsidRDefault="009A7F9C">
      <w:pPr>
        <w:pStyle w:val="ConsPlusTitle"/>
        <w:jc w:val="center"/>
      </w:pPr>
      <w:r>
        <w:t>ДЛЯ ИНФОРМАЦИОННЫХ КОНСТРУКЦИЙ В ПЕРИФЕРИЙНОЙ ЧАСТИ</w:t>
      </w:r>
    </w:p>
    <w:p w:rsidR="009A7F9C" w:rsidRDefault="009A7F9C">
      <w:pPr>
        <w:pStyle w:val="ConsPlusTitle"/>
        <w:jc w:val="center"/>
      </w:pPr>
      <w:r>
        <w:t>ГОРОДА ИЖЕВСКА</w:t>
      </w:r>
    </w:p>
    <w:p w:rsidR="009A7F9C" w:rsidRDefault="009A7F9C">
      <w:pPr>
        <w:pStyle w:val="ConsPlusNormal"/>
        <w:jc w:val="both"/>
      </w:pPr>
    </w:p>
    <w:p w:rsidR="009A7F9C" w:rsidRDefault="009A7F9C">
      <w:pPr>
        <w:pStyle w:val="ConsPlusNormal"/>
        <w:ind w:firstLine="540"/>
        <w:jc w:val="both"/>
      </w:pPr>
      <w:r>
        <w:t>5.1. На фасаде для каждого входа в организацию разрешается размещение информационных конструкций в единственном экземпляре каждая (рис. 15.1 приложения 2 к Правилам благоустройства - не приводится):</w:t>
      </w:r>
    </w:p>
    <w:p w:rsidR="009A7F9C" w:rsidRDefault="009A7F9C">
      <w:pPr>
        <w:pStyle w:val="ConsPlusNormal"/>
        <w:spacing w:before="220"/>
        <w:ind w:firstLine="540"/>
        <w:jc w:val="both"/>
      </w:pPr>
      <w:r>
        <w:t>5.1.1. Горизонтальная вывеска;</w:t>
      </w:r>
    </w:p>
    <w:p w:rsidR="009A7F9C" w:rsidRDefault="009A7F9C">
      <w:pPr>
        <w:pStyle w:val="ConsPlusNormal"/>
        <w:spacing w:before="220"/>
        <w:ind w:firstLine="540"/>
        <w:jc w:val="both"/>
      </w:pPr>
      <w:r>
        <w:t>5.1.2. Информационная табличка;</w:t>
      </w:r>
    </w:p>
    <w:p w:rsidR="009A7F9C" w:rsidRDefault="009A7F9C">
      <w:pPr>
        <w:pStyle w:val="ConsPlusNormal"/>
        <w:spacing w:before="220"/>
        <w:ind w:firstLine="540"/>
        <w:jc w:val="both"/>
      </w:pPr>
      <w:r>
        <w:t>5.1.3. Кронштейн.</w:t>
      </w:r>
    </w:p>
    <w:p w:rsidR="009A7F9C" w:rsidRDefault="009A7F9C">
      <w:pPr>
        <w:pStyle w:val="ConsPlusNormal"/>
        <w:spacing w:before="220"/>
        <w:ind w:firstLine="540"/>
        <w:jc w:val="both"/>
      </w:pPr>
      <w:r>
        <w:t>Исключение составляет размещение информационных табличек. Разрешено у входа размещать не более двух информационных табличек, выполненных в едином стиле.</w:t>
      </w:r>
    </w:p>
    <w:p w:rsidR="009A7F9C" w:rsidRDefault="009A7F9C">
      <w:pPr>
        <w:pStyle w:val="ConsPlusNormal"/>
        <w:spacing w:before="220"/>
        <w:ind w:firstLine="540"/>
        <w:jc w:val="both"/>
      </w:pPr>
      <w:r>
        <w:t>5.2. Кронштейн не должен содержать иной информации, кроме наименования организации, дескриптора, логотипа. Разрешается размещение краткого сообщения об основной характеристике товара, работ или услуг, не являющейся рекламой.</w:t>
      </w:r>
    </w:p>
    <w:p w:rsidR="009A7F9C" w:rsidRDefault="009A7F9C">
      <w:pPr>
        <w:pStyle w:val="ConsPlusNormal"/>
        <w:spacing w:before="220"/>
        <w:ind w:firstLine="540"/>
        <w:jc w:val="both"/>
      </w:pPr>
      <w:r>
        <w:t>5.3. Информационная табличка располагается на плоскости фасада рядом с входом организацию или на остекленной части двери (рис. 15.1 приложения 2 к Правилам благоустройства).</w:t>
      </w:r>
    </w:p>
    <w:p w:rsidR="009A7F9C" w:rsidRDefault="009A7F9C">
      <w:pPr>
        <w:pStyle w:val="ConsPlusNormal"/>
        <w:spacing w:before="220"/>
        <w:ind w:firstLine="540"/>
        <w:jc w:val="both"/>
      </w:pPr>
      <w:r>
        <w:t>5.4. Информационные конструкции должны располагаться непосредственно над входом или на части фасада, соответствующей занимаемому заинтересованным лицом помещению, между окнами первого и второго этажей или над окнами цокольного этажа, на горизонтальной оси с другими информационными конструкциями в пределах фасада (рис. 15.2 приложения 2 к Правилам благоустройства - не приводится).</w:t>
      </w:r>
    </w:p>
    <w:p w:rsidR="009A7F9C" w:rsidRDefault="009A7F9C">
      <w:pPr>
        <w:pStyle w:val="ConsPlusNormal"/>
        <w:spacing w:before="220"/>
        <w:ind w:firstLine="540"/>
        <w:jc w:val="both"/>
      </w:pPr>
      <w:r>
        <w:t>5.5. Не допускается размещение информационных конструкций (рис. 15.3 приложения 2 к Правилам благоустройства - не приводится):</w:t>
      </w:r>
    </w:p>
    <w:p w:rsidR="009A7F9C" w:rsidRDefault="009A7F9C">
      <w:pPr>
        <w:pStyle w:val="ConsPlusNormal"/>
        <w:spacing w:before="220"/>
        <w:ind w:firstLine="540"/>
        <w:jc w:val="both"/>
      </w:pPr>
      <w:r>
        <w:t>- без соблюдения членений фасада и расположения элементов фасада;</w:t>
      </w:r>
    </w:p>
    <w:p w:rsidR="009A7F9C" w:rsidRDefault="009A7F9C">
      <w:pPr>
        <w:pStyle w:val="ConsPlusNormal"/>
        <w:spacing w:before="220"/>
        <w:ind w:firstLine="540"/>
        <w:jc w:val="both"/>
      </w:pPr>
      <w:r>
        <w:t>- в композиции исторических порталов и (или) над сквозными проездами в зданиях, строениях, сооружениях;</w:t>
      </w:r>
    </w:p>
    <w:p w:rsidR="009A7F9C" w:rsidRDefault="009A7F9C">
      <w:pPr>
        <w:pStyle w:val="ConsPlusNormal"/>
        <w:spacing w:before="220"/>
        <w:ind w:firstLine="540"/>
        <w:jc w:val="both"/>
      </w:pPr>
      <w:r>
        <w:t>- на балконах, лоджиях и эркерах многоквартирных домов, жилых домов выше второго этажа;</w:t>
      </w:r>
    </w:p>
    <w:p w:rsidR="009A7F9C" w:rsidRDefault="009A7F9C">
      <w:pPr>
        <w:pStyle w:val="ConsPlusNormal"/>
        <w:spacing w:before="220"/>
        <w:ind w:firstLine="540"/>
        <w:jc w:val="both"/>
      </w:pPr>
      <w:r>
        <w:t>- на крыше многоквартирных домов, жилых домов;</w:t>
      </w:r>
    </w:p>
    <w:p w:rsidR="009A7F9C" w:rsidRDefault="009A7F9C">
      <w:pPr>
        <w:pStyle w:val="ConsPlusNormal"/>
        <w:spacing w:before="220"/>
        <w:ind w:firstLine="540"/>
        <w:jc w:val="both"/>
      </w:pPr>
      <w:r>
        <w:t>- со сменяющейся информацией, за исключением размещения на общественных зданиях в соответствии с архитектурно-художественной концепцией внешнего облика здания, строения, сооружения.</w:t>
      </w:r>
    </w:p>
    <w:p w:rsidR="009A7F9C" w:rsidRDefault="009A7F9C">
      <w:pPr>
        <w:pStyle w:val="ConsPlusNormal"/>
        <w:spacing w:before="220"/>
        <w:ind w:firstLine="540"/>
        <w:jc w:val="both"/>
      </w:pPr>
      <w:r>
        <w:t xml:space="preserve">5.6. </w:t>
      </w:r>
      <w:proofErr w:type="gramStart"/>
      <w:r>
        <w:t>Информационные конструкции разных организаций, занимающих помещения в одном здании, строении, сооружении, рекомендуется выполнять в едином стиле, при определении которого учитываются: тип информационных конструкций, размеры, размещение, цвет, материал, текстура, освещение (рис. 15.2 приложения 2 к Правилам благоустройства).</w:t>
      </w:r>
      <w:proofErr w:type="gramEnd"/>
    </w:p>
    <w:p w:rsidR="009A7F9C" w:rsidRDefault="009A7F9C">
      <w:pPr>
        <w:pStyle w:val="ConsPlusNormal"/>
        <w:jc w:val="both"/>
      </w:pPr>
    </w:p>
    <w:p w:rsidR="009A7F9C" w:rsidRDefault="009A7F9C">
      <w:pPr>
        <w:pStyle w:val="ConsPlusTitle"/>
        <w:jc w:val="center"/>
        <w:outlineLvl w:val="2"/>
      </w:pPr>
      <w:r>
        <w:t xml:space="preserve">Раздел 6. </w:t>
      </w:r>
      <w:proofErr w:type="gramStart"/>
      <w:r>
        <w:t>Контроль за</w:t>
      </w:r>
      <w:proofErr w:type="gramEnd"/>
      <w:r>
        <w:t xml:space="preserve"> соблюдением настоящего Порядка</w:t>
      </w:r>
    </w:p>
    <w:p w:rsidR="009A7F9C" w:rsidRDefault="009A7F9C">
      <w:pPr>
        <w:pStyle w:val="ConsPlusNormal"/>
        <w:jc w:val="both"/>
      </w:pPr>
    </w:p>
    <w:p w:rsidR="009A7F9C" w:rsidRDefault="009A7F9C">
      <w:pPr>
        <w:pStyle w:val="ConsPlusNormal"/>
        <w:ind w:firstLine="540"/>
        <w:jc w:val="both"/>
      </w:pPr>
      <w:r>
        <w:lastRenderedPageBreak/>
        <w:t xml:space="preserve">Утратил силу. - </w:t>
      </w:r>
      <w:hyperlink r:id="rId350">
        <w:r>
          <w:rPr>
            <w:color w:val="0000FF"/>
          </w:rPr>
          <w:t>Решение</w:t>
        </w:r>
      </w:hyperlink>
      <w:r>
        <w:t xml:space="preserve"> Городской думы г. Ижевска от 23.06.2022 N 290.</w:t>
      </w: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right"/>
        <w:outlineLvl w:val="1"/>
      </w:pPr>
      <w:bookmarkStart w:id="19" w:name="P1603"/>
      <w:bookmarkEnd w:id="19"/>
      <w:r>
        <w:t>Приложение 3</w:t>
      </w:r>
    </w:p>
    <w:p w:rsidR="009A7F9C" w:rsidRDefault="009A7F9C">
      <w:pPr>
        <w:pStyle w:val="ConsPlusNormal"/>
        <w:jc w:val="right"/>
      </w:pPr>
      <w:r>
        <w:t>к Правилам</w:t>
      </w:r>
    </w:p>
    <w:p w:rsidR="009A7F9C" w:rsidRDefault="009A7F9C">
      <w:pPr>
        <w:pStyle w:val="ConsPlusNormal"/>
        <w:jc w:val="right"/>
      </w:pPr>
      <w:r>
        <w:t>благоустройства города Ижевска,</w:t>
      </w:r>
    </w:p>
    <w:p w:rsidR="009A7F9C" w:rsidRDefault="009A7F9C">
      <w:pPr>
        <w:pStyle w:val="ConsPlusNormal"/>
        <w:jc w:val="right"/>
      </w:pPr>
      <w:r>
        <w:t>утвержденным</w:t>
      </w:r>
    </w:p>
    <w:p w:rsidR="009A7F9C" w:rsidRDefault="009A7F9C">
      <w:pPr>
        <w:pStyle w:val="ConsPlusNormal"/>
        <w:jc w:val="right"/>
      </w:pPr>
      <w:r>
        <w:t>решением</w:t>
      </w:r>
    </w:p>
    <w:p w:rsidR="009A7F9C" w:rsidRDefault="009A7F9C">
      <w:pPr>
        <w:pStyle w:val="ConsPlusNormal"/>
        <w:jc w:val="right"/>
      </w:pPr>
      <w:r>
        <w:t>Городской думы города Ижевска</w:t>
      </w:r>
    </w:p>
    <w:p w:rsidR="009A7F9C" w:rsidRDefault="009A7F9C">
      <w:pPr>
        <w:pStyle w:val="ConsPlusNormal"/>
        <w:jc w:val="right"/>
      </w:pPr>
      <w:r>
        <w:t>от 28 июня 2012 г. N 308</w:t>
      </w:r>
    </w:p>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center"/>
            </w:pPr>
            <w:r>
              <w:rPr>
                <w:color w:val="392C69"/>
              </w:rPr>
              <w:t>Список изменяющих документов</w:t>
            </w:r>
          </w:p>
          <w:p w:rsidR="009A7F9C" w:rsidRDefault="009A7F9C">
            <w:pPr>
              <w:pStyle w:val="ConsPlusNormal"/>
              <w:jc w:val="center"/>
            </w:pPr>
            <w:r>
              <w:rPr>
                <w:color w:val="392C69"/>
              </w:rPr>
              <w:t xml:space="preserve">(в ред. </w:t>
            </w:r>
            <w:hyperlink r:id="rId351">
              <w:r>
                <w:rPr>
                  <w:color w:val="0000FF"/>
                </w:rPr>
                <w:t>решения</w:t>
              </w:r>
            </w:hyperlink>
            <w:r>
              <w:rPr>
                <w:color w:val="392C69"/>
              </w:rPr>
              <w:t xml:space="preserve"> Городской думы г. Ижевска от 15.11.2018 N 615)</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jc w:val="both"/>
      </w:pPr>
    </w:p>
    <w:p w:rsidR="009A7F9C" w:rsidRDefault="009A7F9C">
      <w:pPr>
        <w:pStyle w:val="ConsPlusTitle"/>
        <w:jc w:val="center"/>
        <w:outlineLvl w:val="2"/>
      </w:pPr>
      <w:r>
        <w:t>ЗНАКИ АДРЕСАЦИИ</w:t>
      </w:r>
    </w:p>
    <w:p w:rsidR="009A7F9C" w:rsidRDefault="009A7F9C">
      <w:pPr>
        <w:pStyle w:val="ConsPlusNormal"/>
        <w:jc w:val="both"/>
      </w:pPr>
    </w:p>
    <w:p w:rsidR="009A7F9C" w:rsidRDefault="009A7F9C">
      <w:pPr>
        <w:pStyle w:val="ConsPlusNormal"/>
        <w:jc w:val="center"/>
      </w:pPr>
      <w:r>
        <w:t>Тип 1</w:t>
      </w:r>
    </w:p>
    <w:p w:rsidR="009A7F9C" w:rsidRDefault="009A7F9C">
      <w:pPr>
        <w:pStyle w:val="ConsPlusNormal"/>
        <w:jc w:val="both"/>
      </w:pPr>
    </w:p>
    <w:p w:rsidR="009A7F9C" w:rsidRDefault="009A7F9C">
      <w:pPr>
        <w:pStyle w:val="ConsPlusNormal"/>
        <w:jc w:val="center"/>
      </w:pPr>
      <w:r>
        <w:t>Рисунок не приводится.</w:t>
      </w:r>
    </w:p>
    <w:p w:rsidR="009A7F9C" w:rsidRDefault="009A7F9C">
      <w:pPr>
        <w:pStyle w:val="ConsPlusNormal"/>
        <w:jc w:val="both"/>
      </w:pPr>
    </w:p>
    <w:p w:rsidR="009A7F9C" w:rsidRDefault="009A7F9C">
      <w:pPr>
        <w:pStyle w:val="ConsPlusTitle"/>
        <w:jc w:val="center"/>
        <w:outlineLvl w:val="2"/>
      </w:pPr>
      <w:r>
        <w:t>ЗНАКИ АДРЕСАЦИИ</w:t>
      </w:r>
    </w:p>
    <w:p w:rsidR="009A7F9C" w:rsidRDefault="009A7F9C">
      <w:pPr>
        <w:pStyle w:val="ConsPlusNormal"/>
        <w:jc w:val="both"/>
      </w:pPr>
    </w:p>
    <w:p w:rsidR="009A7F9C" w:rsidRDefault="009A7F9C">
      <w:pPr>
        <w:pStyle w:val="ConsPlusNormal"/>
        <w:jc w:val="center"/>
      </w:pPr>
      <w:r>
        <w:t>Тип 2</w:t>
      </w:r>
    </w:p>
    <w:p w:rsidR="009A7F9C" w:rsidRDefault="009A7F9C">
      <w:pPr>
        <w:pStyle w:val="ConsPlusNormal"/>
        <w:jc w:val="both"/>
      </w:pPr>
    </w:p>
    <w:p w:rsidR="009A7F9C" w:rsidRDefault="009A7F9C">
      <w:pPr>
        <w:pStyle w:val="ConsPlusNormal"/>
        <w:jc w:val="center"/>
      </w:pPr>
      <w:r>
        <w:t>Рисунок не приводится.</w:t>
      </w:r>
    </w:p>
    <w:p w:rsidR="009A7F9C" w:rsidRDefault="009A7F9C">
      <w:pPr>
        <w:pStyle w:val="ConsPlusNormal"/>
        <w:jc w:val="both"/>
      </w:pPr>
    </w:p>
    <w:p w:rsidR="009A7F9C" w:rsidRDefault="009A7F9C">
      <w:pPr>
        <w:pStyle w:val="ConsPlusTitle"/>
        <w:jc w:val="center"/>
        <w:outlineLvl w:val="2"/>
      </w:pPr>
      <w:r>
        <w:t xml:space="preserve">Знак адресации, содержащий </w:t>
      </w:r>
      <w:proofErr w:type="gramStart"/>
      <w:r>
        <w:t>историческое</w:t>
      </w:r>
      <w:proofErr w:type="gramEnd"/>
    </w:p>
    <w:p w:rsidR="009A7F9C" w:rsidRDefault="009A7F9C">
      <w:pPr>
        <w:pStyle w:val="ConsPlusTitle"/>
        <w:jc w:val="center"/>
      </w:pPr>
      <w:r>
        <w:t>название улицы</w:t>
      </w:r>
    </w:p>
    <w:p w:rsidR="009A7F9C" w:rsidRDefault="009A7F9C">
      <w:pPr>
        <w:pStyle w:val="ConsPlusNormal"/>
        <w:jc w:val="both"/>
      </w:pPr>
    </w:p>
    <w:p w:rsidR="009A7F9C" w:rsidRDefault="009A7F9C">
      <w:pPr>
        <w:pStyle w:val="ConsPlusNormal"/>
        <w:jc w:val="center"/>
      </w:pPr>
      <w:r>
        <w:t>Рисунок не приводится.</w:t>
      </w:r>
    </w:p>
    <w:p w:rsidR="009A7F9C" w:rsidRDefault="009A7F9C">
      <w:pPr>
        <w:pStyle w:val="ConsPlusNormal"/>
        <w:jc w:val="both"/>
      </w:pPr>
    </w:p>
    <w:p w:rsidR="009A7F9C" w:rsidRDefault="009A7F9C">
      <w:pPr>
        <w:pStyle w:val="ConsPlusTitle"/>
        <w:jc w:val="center"/>
        <w:outlineLvl w:val="2"/>
      </w:pPr>
      <w:r>
        <w:t>Перечень переименованных улиц города Ижевска</w:t>
      </w:r>
    </w:p>
    <w:p w:rsidR="009A7F9C" w:rsidRDefault="009A7F9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4025"/>
        <w:gridCol w:w="4309"/>
      </w:tblGrid>
      <w:tr w:rsidR="009A7F9C">
        <w:tc>
          <w:tcPr>
            <w:tcW w:w="737" w:type="dxa"/>
          </w:tcPr>
          <w:p w:rsidR="009A7F9C" w:rsidRDefault="009A7F9C">
            <w:pPr>
              <w:pStyle w:val="ConsPlusNormal"/>
              <w:jc w:val="center"/>
            </w:pPr>
            <w:r>
              <w:t xml:space="preserve">N </w:t>
            </w:r>
            <w:proofErr w:type="gramStart"/>
            <w:r>
              <w:t>п</w:t>
            </w:r>
            <w:proofErr w:type="gramEnd"/>
            <w:r>
              <w:t>/п</w:t>
            </w:r>
          </w:p>
        </w:tc>
        <w:tc>
          <w:tcPr>
            <w:tcW w:w="4025" w:type="dxa"/>
          </w:tcPr>
          <w:p w:rsidR="009A7F9C" w:rsidRDefault="009A7F9C">
            <w:pPr>
              <w:pStyle w:val="ConsPlusNormal"/>
              <w:jc w:val="center"/>
            </w:pPr>
            <w:r>
              <w:t>Современное название улицы</w:t>
            </w:r>
          </w:p>
        </w:tc>
        <w:tc>
          <w:tcPr>
            <w:tcW w:w="4309" w:type="dxa"/>
          </w:tcPr>
          <w:p w:rsidR="009A7F9C" w:rsidRDefault="009A7F9C">
            <w:pPr>
              <w:pStyle w:val="ConsPlusNormal"/>
              <w:jc w:val="center"/>
            </w:pPr>
            <w:r>
              <w:t>Историческое название улицы</w:t>
            </w:r>
          </w:p>
        </w:tc>
      </w:tr>
      <w:tr w:rsidR="009A7F9C">
        <w:tc>
          <w:tcPr>
            <w:tcW w:w="737" w:type="dxa"/>
          </w:tcPr>
          <w:p w:rsidR="009A7F9C" w:rsidRDefault="009A7F9C">
            <w:pPr>
              <w:pStyle w:val="ConsPlusNormal"/>
              <w:jc w:val="center"/>
            </w:pPr>
            <w:r>
              <w:t>1</w:t>
            </w:r>
          </w:p>
        </w:tc>
        <w:tc>
          <w:tcPr>
            <w:tcW w:w="4025" w:type="dxa"/>
          </w:tcPr>
          <w:p w:rsidR="009A7F9C" w:rsidRDefault="009A7F9C">
            <w:pPr>
              <w:pStyle w:val="ConsPlusNormal"/>
              <w:jc w:val="center"/>
            </w:pPr>
            <w:r>
              <w:t>Советская</w:t>
            </w:r>
          </w:p>
        </w:tc>
        <w:tc>
          <w:tcPr>
            <w:tcW w:w="4309" w:type="dxa"/>
          </w:tcPr>
          <w:p w:rsidR="009A7F9C" w:rsidRDefault="009A7F9C">
            <w:pPr>
              <w:pStyle w:val="ConsPlusNormal"/>
              <w:jc w:val="center"/>
            </w:pPr>
            <w:r>
              <w:t xml:space="preserve">Троицкий и </w:t>
            </w:r>
            <w:proofErr w:type="spellStart"/>
            <w:r>
              <w:t>Плотиный</w:t>
            </w:r>
            <w:proofErr w:type="spellEnd"/>
            <w:r>
              <w:t xml:space="preserve"> переулок</w:t>
            </w:r>
          </w:p>
        </w:tc>
      </w:tr>
      <w:tr w:rsidR="009A7F9C">
        <w:tc>
          <w:tcPr>
            <w:tcW w:w="737" w:type="dxa"/>
          </w:tcPr>
          <w:p w:rsidR="009A7F9C" w:rsidRDefault="009A7F9C">
            <w:pPr>
              <w:pStyle w:val="ConsPlusNormal"/>
              <w:jc w:val="center"/>
            </w:pPr>
            <w:r>
              <w:t>2</w:t>
            </w:r>
          </w:p>
        </w:tc>
        <w:tc>
          <w:tcPr>
            <w:tcW w:w="4025" w:type="dxa"/>
          </w:tcPr>
          <w:p w:rsidR="009A7F9C" w:rsidRDefault="009A7F9C">
            <w:pPr>
              <w:pStyle w:val="ConsPlusNormal"/>
              <w:jc w:val="center"/>
            </w:pPr>
            <w:proofErr w:type="spellStart"/>
            <w:r>
              <w:t>Красногеройская</w:t>
            </w:r>
            <w:proofErr w:type="spellEnd"/>
          </w:p>
        </w:tc>
        <w:tc>
          <w:tcPr>
            <w:tcW w:w="4309" w:type="dxa"/>
          </w:tcPr>
          <w:p w:rsidR="009A7F9C" w:rsidRDefault="009A7F9C">
            <w:pPr>
              <w:pStyle w:val="ConsPlusNormal"/>
              <w:jc w:val="center"/>
            </w:pPr>
            <w:proofErr w:type="spellStart"/>
            <w:r>
              <w:t>Коньшин</w:t>
            </w:r>
            <w:proofErr w:type="spellEnd"/>
            <w:r>
              <w:t xml:space="preserve"> проулок</w:t>
            </w:r>
          </w:p>
        </w:tc>
      </w:tr>
      <w:tr w:rsidR="009A7F9C">
        <w:tc>
          <w:tcPr>
            <w:tcW w:w="737" w:type="dxa"/>
          </w:tcPr>
          <w:p w:rsidR="009A7F9C" w:rsidRDefault="009A7F9C">
            <w:pPr>
              <w:pStyle w:val="ConsPlusNormal"/>
              <w:jc w:val="center"/>
            </w:pPr>
            <w:r>
              <w:t>3</w:t>
            </w:r>
          </w:p>
        </w:tc>
        <w:tc>
          <w:tcPr>
            <w:tcW w:w="4025" w:type="dxa"/>
          </w:tcPr>
          <w:p w:rsidR="009A7F9C" w:rsidRDefault="009A7F9C">
            <w:pPr>
              <w:pStyle w:val="ConsPlusNormal"/>
              <w:jc w:val="center"/>
            </w:pPr>
            <w:r>
              <w:t>Бородина</w:t>
            </w:r>
          </w:p>
        </w:tc>
        <w:tc>
          <w:tcPr>
            <w:tcW w:w="4309" w:type="dxa"/>
          </w:tcPr>
          <w:p w:rsidR="009A7F9C" w:rsidRDefault="009A7F9C">
            <w:pPr>
              <w:pStyle w:val="ConsPlusNormal"/>
              <w:jc w:val="center"/>
            </w:pPr>
            <w:r>
              <w:t>Горшечный проулок</w:t>
            </w:r>
          </w:p>
        </w:tc>
      </w:tr>
      <w:tr w:rsidR="009A7F9C">
        <w:tc>
          <w:tcPr>
            <w:tcW w:w="737" w:type="dxa"/>
          </w:tcPr>
          <w:p w:rsidR="009A7F9C" w:rsidRDefault="009A7F9C">
            <w:pPr>
              <w:pStyle w:val="ConsPlusNormal"/>
              <w:jc w:val="center"/>
            </w:pPr>
            <w:r>
              <w:t>4</w:t>
            </w:r>
          </w:p>
        </w:tc>
        <w:tc>
          <w:tcPr>
            <w:tcW w:w="4025" w:type="dxa"/>
          </w:tcPr>
          <w:p w:rsidR="009A7F9C" w:rsidRDefault="009A7F9C">
            <w:pPr>
              <w:pStyle w:val="ConsPlusNormal"/>
              <w:jc w:val="center"/>
            </w:pPr>
            <w:proofErr w:type="spellStart"/>
            <w:r>
              <w:t>Лихвинцева</w:t>
            </w:r>
            <w:proofErr w:type="spellEnd"/>
          </w:p>
        </w:tc>
        <w:tc>
          <w:tcPr>
            <w:tcW w:w="4309" w:type="dxa"/>
          </w:tcPr>
          <w:p w:rsidR="009A7F9C" w:rsidRDefault="009A7F9C">
            <w:pPr>
              <w:pStyle w:val="ConsPlusNormal"/>
              <w:jc w:val="center"/>
            </w:pPr>
            <w:r>
              <w:t>Овчинников проулок</w:t>
            </w:r>
          </w:p>
        </w:tc>
      </w:tr>
      <w:tr w:rsidR="009A7F9C">
        <w:tc>
          <w:tcPr>
            <w:tcW w:w="737" w:type="dxa"/>
          </w:tcPr>
          <w:p w:rsidR="009A7F9C" w:rsidRDefault="009A7F9C">
            <w:pPr>
              <w:pStyle w:val="ConsPlusNormal"/>
              <w:jc w:val="center"/>
            </w:pPr>
            <w:r>
              <w:t>5</w:t>
            </w:r>
          </w:p>
        </w:tc>
        <w:tc>
          <w:tcPr>
            <w:tcW w:w="4025" w:type="dxa"/>
          </w:tcPr>
          <w:p w:rsidR="009A7F9C" w:rsidRDefault="009A7F9C">
            <w:pPr>
              <w:pStyle w:val="ConsPlusNormal"/>
              <w:jc w:val="center"/>
            </w:pPr>
            <w:r>
              <w:t>Ленина</w:t>
            </w:r>
          </w:p>
        </w:tc>
        <w:tc>
          <w:tcPr>
            <w:tcW w:w="4309" w:type="dxa"/>
          </w:tcPr>
          <w:p w:rsidR="009A7F9C" w:rsidRDefault="009A7F9C">
            <w:pPr>
              <w:pStyle w:val="ConsPlusNormal"/>
              <w:jc w:val="center"/>
            </w:pPr>
            <w:proofErr w:type="spellStart"/>
            <w:r>
              <w:t>Бодалевский</w:t>
            </w:r>
            <w:proofErr w:type="spellEnd"/>
            <w:r>
              <w:t xml:space="preserve"> проулок</w:t>
            </w:r>
          </w:p>
        </w:tc>
      </w:tr>
      <w:tr w:rsidR="009A7F9C">
        <w:tc>
          <w:tcPr>
            <w:tcW w:w="737" w:type="dxa"/>
          </w:tcPr>
          <w:p w:rsidR="009A7F9C" w:rsidRDefault="009A7F9C">
            <w:pPr>
              <w:pStyle w:val="ConsPlusNormal"/>
              <w:jc w:val="center"/>
            </w:pPr>
            <w:r>
              <w:t>6</w:t>
            </w:r>
          </w:p>
        </w:tc>
        <w:tc>
          <w:tcPr>
            <w:tcW w:w="4025" w:type="dxa"/>
          </w:tcPr>
          <w:p w:rsidR="009A7F9C" w:rsidRDefault="009A7F9C">
            <w:pPr>
              <w:pStyle w:val="ConsPlusNormal"/>
              <w:jc w:val="center"/>
            </w:pPr>
            <w:r>
              <w:t>Пастухова</w:t>
            </w:r>
          </w:p>
        </w:tc>
        <w:tc>
          <w:tcPr>
            <w:tcW w:w="4309" w:type="dxa"/>
          </w:tcPr>
          <w:p w:rsidR="009A7F9C" w:rsidRDefault="009A7F9C">
            <w:pPr>
              <w:pStyle w:val="ConsPlusNormal"/>
              <w:jc w:val="center"/>
            </w:pPr>
            <w:proofErr w:type="spellStart"/>
            <w:r>
              <w:t>Пуренгов</w:t>
            </w:r>
            <w:proofErr w:type="spellEnd"/>
            <w:r>
              <w:t xml:space="preserve"> проулок</w:t>
            </w:r>
          </w:p>
        </w:tc>
      </w:tr>
      <w:tr w:rsidR="009A7F9C">
        <w:tc>
          <w:tcPr>
            <w:tcW w:w="737" w:type="dxa"/>
          </w:tcPr>
          <w:p w:rsidR="009A7F9C" w:rsidRDefault="009A7F9C">
            <w:pPr>
              <w:pStyle w:val="ConsPlusNormal"/>
              <w:jc w:val="center"/>
            </w:pPr>
            <w:r>
              <w:t>7</w:t>
            </w:r>
          </w:p>
        </w:tc>
        <w:tc>
          <w:tcPr>
            <w:tcW w:w="4025" w:type="dxa"/>
          </w:tcPr>
          <w:p w:rsidR="009A7F9C" w:rsidRDefault="009A7F9C">
            <w:pPr>
              <w:pStyle w:val="ConsPlusNormal"/>
              <w:jc w:val="center"/>
            </w:pPr>
            <w:r>
              <w:t>Интернациональная</w:t>
            </w:r>
          </w:p>
        </w:tc>
        <w:tc>
          <w:tcPr>
            <w:tcW w:w="4309" w:type="dxa"/>
          </w:tcPr>
          <w:p w:rsidR="009A7F9C" w:rsidRDefault="009A7F9C">
            <w:pPr>
              <w:pStyle w:val="ConsPlusNormal"/>
              <w:jc w:val="center"/>
            </w:pPr>
            <w:r>
              <w:t>Узенький переулок</w:t>
            </w:r>
          </w:p>
        </w:tc>
      </w:tr>
      <w:tr w:rsidR="009A7F9C">
        <w:tc>
          <w:tcPr>
            <w:tcW w:w="737" w:type="dxa"/>
          </w:tcPr>
          <w:p w:rsidR="009A7F9C" w:rsidRDefault="009A7F9C">
            <w:pPr>
              <w:pStyle w:val="ConsPlusNormal"/>
              <w:jc w:val="center"/>
            </w:pPr>
            <w:r>
              <w:t>8</w:t>
            </w:r>
          </w:p>
        </w:tc>
        <w:tc>
          <w:tcPr>
            <w:tcW w:w="4025" w:type="dxa"/>
          </w:tcPr>
          <w:p w:rsidR="009A7F9C" w:rsidRDefault="009A7F9C">
            <w:pPr>
              <w:pStyle w:val="ConsPlusNormal"/>
              <w:jc w:val="center"/>
            </w:pPr>
            <w:r>
              <w:t>К. Либкнехта</w:t>
            </w:r>
          </w:p>
        </w:tc>
        <w:tc>
          <w:tcPr>
            <w:tcW w:w="4309" w:type="dxa"/>
          </w:tcPr>
          <w:p w:rsidR="009A7F9C" w:rsidRDefault="009A7F9C">
            <w:pPr>
              <w:pStyle w:val="ConsPlusNormal"/>
              <w:jc w:val="center"/>
            </w:pPr>
            <w:proofErr w:type="spellStart"/>
            <w:r>
              <w:t>Моклецовский</w:t>
            </w:r>
            <w:proofErr w:type="spellEnd"/>
            <w:r>
              <w:t xml:space="preserve"> проулок</w:t>
            </w:r>
          </w:p>
        </w:tc>
      </w:tr>
      <w:tr w:rsidR="009A7F9C">
        <w:tc>
          <w:tcPr>
            <w:tcW w:w="737" w:type="dxa"/>
          </w:tcPr>
          <w:p w:rsidR="009A7F9C" w:rsidRDefault="009A7F9C">
            <w:pPr>
              <w:pStyle w:val="ConsPlusNormal"/>
              <w:jc w:val="center"/>
            </w:pPr>
            <w:r>
              <w:lastRenderedPageBreak/>
              <w:t>9</w:t>
            </w:r>
          </w:p>
        </w:tc>
        <w:tc>
          <w:tcPr>
            <w:tcW w:w="4025" w:type="dxa"/>
          </w:tcPr>
          <w:p w:rsidR="009A7F9C" w:rsidRDefault="009A7F9C">
            <w:pPr>
              <w:pStyle w:val="ConsPlusNormal"/>
              <w:jc w:val="center"/>
            </w:pPr>
            <w:r>
              <w:t>Октябрьская</w:t>
            </w:r>
          </w:p>
        </w:tc>
        <w:tc>
          <w:tcPr>
            <w:tcW w:w="4309" w:type="dxa"/>
          </w:tcPr>
          <w:p w:rsidR="009A7F9C" w:rsidRDefault="009A7F9C">
            <w:pPr>
              <w:pStyle w:val="ConsPlusNormal"/>
              <w:jc w:val="center"/>
            </w:pPr>
            <w:proofErr w:type="spellStart"/>
            <w:r>
              <w:t>Бодинский</w:t>
            </w:r>
            <w:proofErr w:type="spellEnd"/>
            <w:r>
              <w:t xml:space="preserve"> проулок</w:t>
            </w:r>
          </w:p>
        </w:tc>
      </w:tr>
      <w:tr w:rsidR="009A7F9C">
        <w:tc>
          <w:tcPr>
            <w:tcW w:w="737" w:type="dxa"/>
          </w:tcPr>
          <w:p w:rsidR="009A7F9C" w:rsidRDefault="009A7F9C">
            <w:pPr>
              <w:pStyle w:val="ConsPlusNormal"/>
              <w:jc w:val="center"/>
            </w:pPr>
            <w:r>
              <w:t>10</w:t>
            </w:r>
          </w:p>
        </w:tc>
        <w:tc>
          <w:tcPr>
            <w:tcW w:w="4025" w:type="dxa"/>
          </w:tcPr>
          <w:p w:rsidR="009A7F9C" w:rsidRDefault="009A7F9C">
            <w:pPr>
              <w:pStyle w:val="ConsPlusNormal"/>
              <w:jc w:val="center"/>
            </w:pPr>
            <w:r>
              <w:t>Милиционная, Свердлова</w:t>
            </w:r>
          </w:p>
        </w:tc>
        <w:tc>
          <w:tcPr>
            <w:tcW w:w="4309" w:type="dxa"/>
          </w:tcPr>
          <w:p w:rsidR="009A7F9C" w:rsidRDefault="009A7F9C">
            <w:pPr>
              <w:pStyle w:val="ConsPlusNormal"/>
              <w:jc w:val="center"/>
            </w:pPr>
            <w:r>
              <w:t>Береговая улица</w:t>
            </w:r>
          </w:p>
        </w:tc>
      </w:tr>
      <w:tr w:rsidR="009A7F9C">
        <w:tc>
          <w:tcPr>
            <w:tcW w:w="737" w:type="dxa"/>
          </w:tcPr>
          <w:p w:rsidR="009A7F9C" w:rsidRDefault="009A7F9C">
            <w:pPr>
              <w:pStyle w:val="ConsPlusNormal"/>
              <w:jc w:val="center"/>
            </w:pPr>
            <w:r>
              <w:t>11</w:t>
            </w:r>
          </w:p>
        </w:tc>
        <w:tc>
          <w:tcPr>
            <w:tcW w:w="4025" w:type="dxa"/>
          </w:tcPr>
          <w:p w:rsidR="009A7F9C" w:rsidRDefault="009A7F9C">
            <w:pPr>
              <w:pStyle w:val="ConsPlusNormal"/>
              <w:jc w:val="center"/>
            </w:pPr>
            <w:r>
              <w:t>М. Горького</w:t>
            </w:r>
          </w:p>
        </w:tc>
        <w:tc>
          <w:tcPr>
            <w:tcW w:w="4309" w:type="dxa"/>
          </w:tcPr>
          <w:p w:rsidR="009A7F9C" w:rsidRDefault="009A7F9C">
            <w:pPr>
              <w:pStyle w:val="ConsPlusNormal"/>
              <w:jc w:val="center"/>
            </w:pPr>
            <w:r>
              <w:t>Базарная улица</w:t>
            </w:r>
          </w:p>
        </w:tc>
      </w:tr>
      <w:tr w:rsidR="009A7F9C">
        <w:tc>
          <w:tcPr>
            <w:tcW w:w="737" w:type="dxa"/>
          </w:tcPr>
          <w:p w:rsidR="009A7F9C" w:rsidRDefault="009A7F9C">
            <w:pPr>
              <w:pStyle w:val="ConsPlusNormal"/>
              <w:jc w:val="center"/>
            </w:pPr>
            <w:r>
              <w:t>12</w:t>
            </w:r>
          </w:p>
        </w:tc>
        <w:tc>
          <w:tcPr>
            <w:tcW w:w="4025" w:type="dxa"/>
          </w:tcPr>
          <w:p w:rsidR="009A7F9C" w:rsidRDefault="009A7F9C">
            <w:pPr>
              <w:pStyle w:val="ConsPlusNormal"/>
              <w:jc w:val="center"/>
            </w:pPr>
            <w:r>
              <w:t>Красная</w:t>
            </w:r>
          </w:p>
        </w:tc>
        <w:tc>
          <w:tcPr>
            <w:tcW w:w="4309" w:type="dxa"/>
          </w:tcPr>
          <w:p w:rsidR="009A7F9C" w:rsidRDefault="009A7F9C">
            <w:pPr>
              <w:pStyle w:val="ConsPlusNormal"/>
              <w:jc w:val="center"/>
            </w:pPr>
            <w:r>
              <w:t>Куренная улица</w:t>
            </w:r>
          </w:p>
        </w:tc>
      </w:tr>
      <w:tr w:rsidR="009A7F9C">
        <w:tc>
          <w:tcPr>
            <w:tcW w:w="737" w:type="dxa"/>
          </w:tcPr>
          <w:p w:rsidR="009A7F9C" w:rsidRDefault="009A7F9C">
            <w:pPr>
              <w:pStyle w:val="ConsPlusNormal"/>
              <w:jc w:val="center"/>
            </w:pPr>
            <w:r>
              <w:t>13</w:t>
            </w:r>
          </w:p>
        </w:tc>
        <w:tc>
          <w:tcPr>
            <w:tcW w:w="4025" w:type="dxa"/>
          </w:tcPr>
          <w:p w:rsidR="009A7F9C" w:rsidRDefault="009A7F9C">
            <w:pPr>
              <w:pStyle w:val="ConsPlusNormal"/>
              <w:jc w:val="center"/>
            </w:pPr>
            <w:r>
              <w:t>Карла Маркса</w:t>
            </w:r>
          </w:p>
        </w:tc>
        <w:tc>
          <w:tcPr>
            <w:tcW w:w="4309" w:type="dxa"/>
          </w:tcPr>
          <w:p w:rsidR="009A7F9C" w:rsidRDefault="009A7F9C">
            <w:pPr>
              <w:pStyle w:val="ConsPlusNormal"/>
              <w:jc w:val="center"/>
            </w:pPr>
            <w:r>
              <w:t>Старая улица</w:t>
            </w:r>
          </w:p>
        </w:tc>
      </w:tr>
      <w:tr w:rsidR="009A7F9C">
        <w:tc>
          <w:tcPr>
            <w:tcW w:w="737" w:type="dxa"/>
          </w:tcPr>
          <w:p w:rsidR="009A7F9C" w:rsidRDefault="009A7F9C">
            <w:pPr>
              <w:pStyle w:val="ConsPlusNormal"/>
              <w:jc w:val="center"/>
            </w:pPr>
            <w:r>
              <w:t>14</w:t>
            </w:r>
          </w:p>
        </w:tc>
        <w:tc>
          <w:tcPr>
            <w:tcW w:w="4025" w:type="dxa"/>
          </w:tcPr>
          <w:p w:rsidR="009A7F9C" w:rsidRDefault="009A7F9C">
            <w:pPr>
              <w:pStyle w:val="ConsPlusNormal"/>
              <w:jc w:val="center"/>
            </w:pPr>
            <w:r>
              <w:t xml:space="preserve">В. </w:t>
            </w:r>
            <w:proofErr w:type="spellStart"/>
            <w:r>
              <w:t>Сивкова</w:t>
            </w:r>
            <w:proofErr w:type="spellEnd"/>
          </w:p>
        </w:tc>
        <w:tc>
          <w:tcPr>
            <w:tcW w:w="4309" w:type="dxa"/>
          </w:tcPr>
          <w:p w:rsidR="009A7F9C" w:rsidRDefault="009A7F9C">
            <w:pPr>
              <w:pStyle w:val="ConsPlusNormal"/>
              <w:jc w:val="center"/>
            </w:pPr>
            <w:r>
              <w:t>Церковная улица</w:t>
            </w:r>
          </w:p>
        </w:tc>
      </w:tr>
      <w:tr w:rsidR="009A7F9C">
        <w:tc>
          <w:tcPr>
            <w:tcW w:w="737" w:type="dxa"/>
          </w:tcPr>
          <w:p w:rsidR="009A7F9C" w:rsidRDefault="009A7F9C">
            <w:pPr>
              <w:pStyle w:val="ConsPlusNormal"/>
              <w:jc w:val="center"/>
            </w:pPr>
            <w:r>
              <w:t>15</w:t>
            </w:r>
          </w:p>
        </w:tc>
        <w:tc>
          <w:tcPr>
            <w:tcW w:w="4025" w:type="dxa"/>
          </w:tcPr>
          <w:p w:rsidR="009A7F9C" w:rsidRDefault="009A7F9C">
            <w:pPr>
              <w:pStyle w:val="ConsPlusNormal"/>
              <w:jc w:val="center"/>
            </w:pPr>
            <w:r>
              <w:t>Красноармейская</w:t>
            </w:r>
          </w:p>
        </w:tc>
        <w:tc>
          <w:tcPr>
            <w:tcW w:w="4309" w:type="dxa"/>
          </w:tcPr>
          <w:p w:rsidR="009A7F9C" w:rsidRDefault="009A7F9C">
            <w:pPr>
              <w:pStyle w:val="ConsPlusNormal"/>
              <w:jc w:val="center"/>
            </w:pPr>
            <w:r>
              <w:t>Госпитальная улица</w:t>
            </w:r>
          </w:p>
        </w:tc>
      </w:tr>
      <w:tr w:rsidR="009A7F9C">
        <w:tc>
          <w:tcPr>
            <w:tcW w:w="737" w:type="dxa"/>
          </w:tcPr>
          <w:p w:rsidR="009A7F9C" w:rsidRDefault="009A7F9C">
            <w:pPr>
              <w:pStyle w:val="ConsPlusNormal"/>
              <w:jc w:val="center"/>
            </w:pPr>
            <w:r>
              <w:t>16</w:t>
            </w:r>
          </w:p>
        </w:tc>
        <w:tc>
          <w:tcPr>
            <w:tcW w:w="4025" w:type="dxa"/>
          </w:tcPr>
          <w:p w:rsidR="009A7F9C" w:rsidRDefault="009A7F9C">
            <w:pPr>
              <w:pStyle w:val="ConsPlusNormal"/>
              <w:jc w:val="center"/>
            </w:pPr>
            <w:r>
              <w:t>Свободы</w:t>
            </w:r>
          </w:p>
        </w:tc>
        <w:tc>
          <w:tcPr>
            <w:tcW w:w="4309" w:type="dxa"/>
          </w:tcPr>
          <w:p w:rsidR="009A7F9C" w:rsidRDefault="009A7F9C">
            <w:pPr>
              <w:pStyle w:val="ConsPlusNormal"/>
              <w:jc w:val="center"/>
            </w:pPr>
            <w:r>
              <w:t>Седьмая улица</w:t>
            </w:r>
          </w:p>
        </w:tc>
      </w:tr>
      <w:tr w:rsidR="009A7F9C">
        <w:tc>
          <w:tcPr>
            <w:tcW w:w="737" w:type="dxa"/>
          </w:tcPr>
          <w:p w:rsidR="009A7F9C" w:rsidRDefault="009A7F9C">
            <w:pPr>
              <w:pStyle w:val="ConsPlusNormal"/>
              <w:jc w:val="center"/>
            </w:pPr>
            <w:r>
              <w:t>17</w:t>
            </w:r>
          </w:p>
        </w:tc>
        <w:tc>
          <w:tcPr>
            <w:tcW w:w="4025" w:type="dxa"/>
          </w:tcPr>
          <w:p w:rsidR="009A7F9C" w:rsidRDefault="009A7F9C">
            <w:pPr>
              <w:pStyle w:val="ConsPlusNormal"/>
              <w:jc w:val="center"/>
            </w:pPr>
            <w:r>
              <w:t>Пушкинская</w:t>
            </w:r>
          </w:p>
        </w:tc>
        <w:tc>
          <w:tcPr>
            <w:tcW w:w="4309" w:type="dxa"/>
          </w:tcPr>
          <w:p w:rsidR="009A7F9C" w:rsidRDefault="009A7F9C">
            <w:pPr>
              <w:pStyle w:val="ConsPlusNormal"/>
              <w:jc w:val="center"/>
            </w:pPr>
            <w:r>
              <w:t>Восьмая улица</w:t>
            </w:r>
          </w:p>
        </w:tc>
      </w:tr>
      <w:tr w:rsidR="009A7F9C">
        <w:tc>
          <w:tcPr>
            <w:tcW w:w="737" w:type="dxa"/>
          </w:tcPr>
          <w:p w:rsidR="009A7F9C" w:rsidRDefault="009A7F9C">
            <w:pPr>
              <w:pStyle w:val="ConsPlusNormal"/>
              <w:jc w:val="center"/>
            </w:pPr>
            <w:r>
              <w:t>18</w:t>
            </w:r>
          </w:p>
        </w:tc>
        <w:tc>
          <w:tcPr>
            <w:tcW w:w="4025" w:type="dxa"/>
          </w:tcPr>
          <w:p w:rsidR="009A7F9C" w:rsidRDefault="009A7F9C">
            <w:pPr>
              <w:pStyle w:val="ConsPlusNormal"/>
              <w:jc w:val="center"/>
            </w:pPr>
            <w:r>
              <w:t>Революционная</w:t>
            </w:r>
          </w:p>
        </w:tc>
        <w:tc>
          <w:tcPr>
            <w:tcW w:w="4309" w:type="dxa"/>
          </w:tcPr>
          <w:p w:rsidR="009A7F9C" w:rsidRDefault="009A7F9C">
            <w:pPr>
              <w:pStyle w:val="ConsPlusNormal"/>
              <w:jc w:val="center"/>
            </w:pPr>
            <w:r>
              <w:t>Девятая улица</w:t>
            </w:r>
          </w:p>
        </w:tc>
      </w:tr>
      <w:tr w:rsidR="009A7F9C">
        <w:tc>
          <w:tcPr>
            <w:tcW w:w="737" w:type="dxa"/>
          </w:tcPr>
          <w:p w:rsidR="009A7F9C" w:rsidRDefault="009A7F9C">
            <w:pPr>
              <w:pStyle w:val="ConsPlusNormal"/>
              <w:jc w:val="center"/>
            </w:pPr>
            <w:r>
              <w:t>19</w:t>
            </w:r>
          </w:p>
        </w:tc>
        <w:tc>
          <w:tcPr>
            <w:tcW w:w="4025" w:type="dxa"/>
          </w:tcPr>
          <w:p w:rsidR="009A7F9C" w:rsidRDefault="009A7F9C">
            <w:pPr>
              <w:pStyle w:val="ConsPlusNormal"/>
              <w:jc w:val="center"/>
            </w:pPr>
            <w:r>
              <w:t>Коммунаров</w:t>
            </w:r>
          </w:p>
        </w:tc>
        <w:tc>
          <w:tcPr>
            <w:tcW w:w="4309" w:type="dxa"/>
          </w:tcPr>
          <w:p w:rsidR="009A7F9C" w:rsidRDefault="009A7F9C">
            <w:pPr>
              <w:pStyle w:val="ConsPlusNormal"/>
              <w:jc w:val="center"/>
            </w:pPr>
            <w:r>
              <w:t>Десятая улица</w:t>
            </w:r>
          </w:p>
        </w:tc>
      </w:tr>
      <w:tr w:rsidR="009A7F9C">
        <w:tc>
          <w:tcPr>
            <w:tcW w:w="737" w:type="dxa"/>
          </w:tcPr>
          <w:p w:rsidR="009A7F9C" w:rsidRDefault="009A7F9C">
            <w:pPr>
              <w:pStyle w:val="ConsPlusNormal"/>
              <w:jc w:val="center"/>
            </w:pPr>
            <w:r>
              <w:t>20</w:t>
            </w:r>
          </w:p>
        </w:tc>
        <w:tc>
          <w:tcPr>
            <w:tcW w:w="4025" w:type="dxa"/>
          </w:tcPr>
          <w:p w:rsidR="009A7F9C" w:rsidRDefault="009A7F9C">
            <w:pPr>
              <w:pStyle w:val="ConsPlusNormal"/>
              <w:jc w:val="center"/>
            </w:pPr>
            <w:r>
              <w:t>Гоголя</w:t>
            </w:r>
          </w:p>
        </w:tc>
        <w:tc>
          <w:tcPr>
            <w:tcW w:w="4309" w:type="dxa"/>
          </w:tcPr>
          <w:p w:rsidR="009A7F9C" w:rsidRDefault="009A7F9C">
            <w:pPr>
              <w:pStyle w:val="ConsPlusNormal"/>
              <w:jc w:val="center"/>
            </w:pPr>
            <w:r>
              <w:t>Одиннадцатая улица</w:t>
            </w:r>
          </w:p>
        </w:tc>
      </w:tr>
      <w:tr w:rsidR="009A7F9C">
        <w:tc>
          <w:tcPr>
            <w:tcW w:w="737" w:type="dxa"/>
          </w:tcPr>
          <w:p w:rsidR="009A7F9C" w:rsidRDefault="009A7F9C">
            <w:pPr>
              <w:pStyle w:val="ConsPlusNormal"/>
              <w:jc w:val="center"/>
            </w:pPr>
            <w:r>
              <w:t>21</w:t>
            </w:r>
          </w:p>
        </w:tc>
        <w:tc>
          <w:tcPr>
            <w:tcW w:w="4025" w:type="dxa"/>
          </w:tcPr>
          <w:p w:rsidR="009A7F9C" w:rsidRDefault="009A7F9C">
            <w:pPr>
              <w:pStyle w:val="ConsPlusNormal"/>
              <w:jc w:val="center"/>
            </w:pPr>
            <w:r>
              <w:t>Ломоносовская</w:t>
            </w:r>
          </w:p>
        </w:tc>
        <w:tc>
          <w:tcPr>
            <w:tcW w:w="4309" w:type="dxa"/>
          </w:tcPr>
          <w:p w:rsidR="009A7F9C" w:rsidRDefault="009A7F9C">
            <w:pPr>
              <w:pStyle w:val="ConsPlusNormal"/>
              <w:jc w:val="center"/>
            </w:pPr>
            <w:r>
              <w:t>Двенадцатая улица</w:t>
            </w:r>
          </w:p>
        </w:tc>
      </w:tr>
      <w:tr w:rsidR="009A7F9C">
        <w:tc>
          <w:tcPr>
            <w:tcW w:w="737" w:type="dxa"/>
          </w:tcPr>
          <w:p w:rsidR="009A7F9C" w:rsidRDefault="009A7F9C">
            <w:pPr>
              <w:pStyle w:val="ConsPlusNormal"/>
              <w:jc w:val="center"/>
            </w:pPr>
            <w:r>
              <w:t>22</w:t>
            </w:r>
          </w:p>
        </w:tc>
        <w:tc>
          <w:tcPr>
            <w:tcW w:w="4025" w:type="dxa"/>
          </w:tcPr>
          <w:p w:rsidR="009A7F9C" w:rsidRDefault="009A7F9C">
            <w:pPr>
              <w:pStyle w:val="ConsPlusNormal"/>
              <w:jc w:val="center"/>
            </w:pPr>
            <w:r>
              <w:t>Удмуртская</w:t>
            </w:r>
          </w:p>
        </w:tc>
        <w:tc>
          <w:tcPr>
            <w:tcW w:w="4309" w:type="dxa"/>
          </w:tcPr>
          <w:p w:rsidR="009A7F9C" w:rsidRDefault="009A7F9C">
            <w:pPr>
              <w:pStyle w:val="ConsPlusNormal"/>
              <w:jc w:val="center"/>
            </w:pPr>
            <w:r>
              <w:t>Тринадцатая улица</w:t>
            </w:r>
          </w:p>
        </w:tc>
      </w:tr>
      <w:tr w:rsidR="009A7F9C">
        <w:tc>
          <w:tcPr>
            <w:tcW w:w="737" w:type="dxa"/>
          </w:tcPr>
          <w:p w:rsidR="009A7F9C" w:rsidRDefault="009A7F9C">
            <w:pPr>
              <w:pStyle w:val="ConsPlusNormal"/>
              <w:jc w:val="center"/>
            </w:pPr>
            <w:r>
              <w:t>23</w:t>
            </w:r>
          </w:p>
        </w:tc>
        <w:tc>
          <w:tcPr>
            <w:tcW w:w="4025" w:type="dxa"/>
          </w:tcPr>
          <w:p w:rsidR="009A7F9C" w:rsidRDefault="009A7F9C">
            <w:pPr>
              <w:pStyle w:val="ConsPlusNormal"/>
              <w:jc w:val="center"/>
            </w:pPr>
            <w:r>
              <w:t>Площадь Красная</w:t>
            </w:r>
          </w:p>
        </w:tc>
        <w:tc>
          <w:tcPr>
            <w:tcW w:w="4309" w:type="dxa"/>
          </w:tcPr>
          <w:p w:rsidR="009A7F9C" w:rsidRDefault="009A7F9C">
            <w:pPr>
              <w:pStyle w:val="ConsPlusNormal"/>
              <w:jc w:val="center"/>
            </w:pPr>
            <w:r>
              <w:t>Площадь Михайловская</w:t>
            </w:r>
          </w:p>
        </w:tc>
      </w:tr>
      <w:tr w:rsidR="009A7F9C">
        <w:tc>
          <w:tcPr>
            <w:tcW w:w="737" w:type="dxa"/>
          </w:tcPr>
          <w:p w:rsidR="009A7F9C" w:rsidRDefault="009A7F9C">
            <w:pPr>
              <w:pStyle w:val="ConsPlusNormal"/>
              <w:jc w:val="center"/>
            </w:pPr>
            <w:r>
              <w:t>24</w:t>
            </w:r>
          </w:p>
        </w:tc>
        <w:tc>
          <w:tcPr>
            <w:tcW w:w="4025" w:type="dxa"/>
          </w:tcPr>
          <w:p w:rsidR="009A7F9C" w:rsidRDefault="009A7F9C">
            <w:pPr>
              <w:pStyle w:val="ConsPlusNormal"/>
              <w:jc w:val="center"/>
            </w:pPr>
            <w:r>
              <w:t>Площадь имени 50-летия Октября</w:t>
            </w:r>
          </w:p>
        </w:tc>
        <w:tc>
          <w:tcPr>
            <w:tcW w:w="4309" w:type="dxa"/>
          </w:tcPr>
          <w:p w:rsidR="009A7F9C" w:rsidRDefault="009A7F9C">
            <w:pPr>
              <w:pStyle w:val="ConsPlusNormal"/>
              <w:jc w:val="center"/>
            </w:pPr>
            <w:r>
              <w:t>Арсенальная площадь</w:t>
            </w:r>
          </w:p>
        </w:tc>
      </w:tr>
      <w:tr w:rsidR="009A7F9C">
        <w:tc>
          <w:tcPr>
            <w:tcW w:w="737" w:type="dxa"/>
          </w:tcPr>
          <w:p w:rsidR="009A7F9C" w:rsidRDefault="009A7F9C">
            <w:pPr>
              <w:pStyle w:val="ConsPlusNormal"/>
              <w:jc w:val="center"/>
            </w:pPr>
            <w:r>
              <w:t>25</w:t>
            </w:r>
          </w:p>
        </w:tc>
        <w:tc>
          <w:tcPr>
            <w:tcW w:w="4025" w:type="dxa"/>
          </w:tcPr>
          <w:p w:rsidR="009A7F9C" w:rsidRDefault="009A7F9C">
            <w:pPr>
              <w:pStyle w:val="ConsPlusNormal"/>
              <w:jc w:val="center"/>
            </w:pPr>
            <w:r>
              <w:t>Площадь Свободы</w:t>
            </w:r>
          </w:p>
        </w:tc>
        <w:tc>
          <w:tcPr>
            <w:tcW w:w="4309" w:type="dxa"/>
          </w:tcPr>
          <w:p w:rsidR="009A7F9C" w:rsidRDefault="009A7F9C">
            <w:pPr>
              <w:pStyle w:val="ConsPlusNormal"/>
              <w:jc w:val="center"/>
            </w:pPr>
            <w:r>
              <w:t>Сенная площадь</w:t>
            </w:r>
          </w:p>
        </w:tc>
      </w:tr>
    </w:tbl>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right"/>
        <w:outlineLvl w:val="1"/>
      </w:pPr>
      <w:r>
        <w:t>Приложение 4</w:t>
      </w:r>
    </w:p>
    <w:p w:rsidR="009A7F9C" w:rsidRDefault="009A7F9C">
      <w:pPr>
        <w:pStyle w:val="ConsPlusNormal"/>
        <w:jc w:val="right"/>
      </w:pPr>
      <w:r>
        <w:t>к Правилам</w:t>
      </w:r>
    </w:p>
    <w:p w:rsidR="009A7F9C" w:rsidRDefault="009A7F9C">
      <w:pPr>
        <w:pStyle w:val="ConsPlusNormal"/>
        <w:jc w:val="right"/>
      </w:pPr>
      <w:r>
        <w:t>благоустройства города Ижевска,</w:t>
      </w:r>
    </w:p>
    <w:p w:rsidR="009A7F9C" w:rsidRDefault="009A7F9C">
      <w:pPr>
        <w:pStyle w:val="ConsPlusNormal"/>
        <w:jc w:val="right"/>
      </w:pPr>
      <w:r>
        <w:t>утвержденным</w:t>
      </w:r>
    </w:p>
    <w:p w:rsidR="009A7F9C" w:rsidRDefault="009A7F9C">
      <w:pPr>
        <w:pStyle w:val="ConsPlusNormal"/>
        <w:jc w:val="right"/>
      </w:pPr>
      <w:r>
        <w:t>решением</w:t>
      </w:r>
    </w:p>
    <w:p w:rsidR="009A7F9C" w:rsidRDefault="009A7F9C">
      <w:pPr>
        <w:pStyle w:val="ConsPlusNormal"/>
        <w:jc w:val="right"/>
      </w:pPr>
      <w:r>
        <w:t>Городской думы города Ижевска</w:t>
      </w:r>
    </w:p>
    <w:p w:rsidR="009A7F9C" w:rsidRDefault="009A7F9C">
      <w:pPr>
        <w:pStyle w:val="ConsPlusNormal"/>
        <w:jc w:val="right"/>
      </w:pPr>
      <w:r>
        <w:t>от 28 июня 2012 г. N 308</w:t>
      </w:r>
    </w:p>
    <w:p w:rsidR="009A7F9C" w:rsidRDefault="009A7F9C">
      <w:pPr>
        <w:pStyle w:val="ConsPlusNormal"/>
        <w:jc w:val="both"/>
      </w:pPr>
    </w:p>
    <w:p w:rsidR="009A7F9C" w:rsidRDefault="009A7F9C">
      <w:pPr>
        <w:pStyle w:val="ConsPlusTitle"/>
        <w:jc w:val="center"/>
      </w:pPr>
      <w:bookmarkStart w:id="20" w:name="P1723"/>
      <w:bookmarkEnd w:id="20"/>
      <w:r>
        <w:t>ТРЕБОВАНИЯ</w:t>
      </w:r>
    </w:p>
    <w:p w:rsidR="009A7F9C" w:rsidRDefault="009A7F9C">
      <w:pPr>
        <w:pStyle w:val="ConsPlusTitle"/>
        <w:jc w:val="center"/>
      </w:pPr>
      <w:r>
        <w:t>К ВНЕШНЕМУ ВИДУ НЕСТАЦИОНАРНЫХ ТОРГОВЫХ ОБЪЕКТОВ</w:t>
      </w:r>
    </w:p>
    <w:p w:rsidR="009A7F9C" w:rsidRDefault="009A7F9C">
      <w:pPr>
        <w:pStyle w:val="ConsPlusTitle"/>
        <w:jc w:val="center"/>
      </w:pPr>
      <w:r>
        <w:t>НА ТЕРРИТОРИИ ГОРОДА ИЖЕВСКА</w:t>
      </w:r>
    </w:p>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center"/>
            </w:pPr>
            <w:r>
              <w:rPr>
                <w:color w:val="392C69"/>
              </w:rPr>
              <w:t>Список изменяющих документов</w:t>
            </w:r>
          </w:p>
          <w:p w:rsidR="009A7F9C" w:rsidRDefault="009A7F9C">
            <w:pPr>
              <w:pStyle w:val="ConsPlusNormal"/>
              <w:jc w:val="center"/>
            </w:pPr>
            <w:r>
              <w:rPr>
                <w:color w:val="392C69"/>
              </w:rPr>
              <w:t xml:space="preserve">(в ред. </w:t>
            </w:r>
            <w:hyperlink r:id="rId352">
              <w:r>
                <w:rPr>
                  <w:color w:val="0000FF"/>
                </w:rPr>
                <w:t>решения</w:t>
              </w:r>
            </w:hyperlink>
            <w:r>
              <w:rPr>
                <w:color w:val="392C69"/>
              </w:rPr>
              <w:t xml:space="preserve"> Городской думы г. Ижевска от 14.11.2024 N 648)</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jc w:val="both"/>
      </w:pPr>
    </w:p>
    <w:p w:rsidR="009A7F9C" w:rsidRDefault="009A7F9C">
      <w:pPr>
        <w:pStyle w:val="ConsPlusTitle"/>
        <w:jc w:val="center"/>
        <w:outlineLvl w:val="2"/>
      </w:pPr>
      <w:r>
        <w:t>I. Общие положения</w:t>
      </w:r>
    </w:p>
    <w:p w:rsidR="009A7F9C" w:rsidRDefault="009A7F9C">
      <w:pPr>
        <w:pStyle w:val="ConsPlusNormal"/>
        <w:jc w:val="both"/>
      </w:pPr>
    </w:p>
    <w:p w:rsidR="009A7F9C" w:rsidRDefault="009A7F9C">
      <w:pPr>
        <w:pStyle w:val="ConsPlusNormal"/>
        <w:ind w:firstLine="540"/>
        <w:jc w:val="both"/>
      </w:pPr>
      <w:r>
        <w:lastRenderedPageBreak/>
        <w:t>1. Требования к внешнему виду нестационарных торговых объектов (далее - НТО) на территории города Ижевска (далее - Требования) разработаны в целях установления единых требований к внешнему виду нестационарных торговых объектов, формирования целостного архитектурного облика города Ижевска, повышения комфортности нестационарных торговых объектов на территории города Ижевска.</w:t>
      </w:r>
    </w:p>
    <w:p w:rsidR="009A7F9C" w:rsidRDefault="009A7F9C">
      <w:pPr>
        <w:pStyle w:val="ConsPlusNormal"/>
        <w:spacing w:before="220"/>
        <w:ind w:firstLine="540"/>
        <w:jc w:val="both"/>
      </w:pPr>
      <w:proofErr w:type="gramStart"/>
      <w:r>
        <w:t xml:space="preserve">В соответствии с Федеральным </w:t>
      </w:r>
      <w:hyperlink r:id="rId353">
        <w:r>
          <w:rPr>
            <w:color w:val="0000FF"/>
          </w:rPr>
          <w:t>законом</w:t>
        </w:r>
      </w:hyperlink>
      <w:r>
        <w:t xml:space="preserve"> 28 декабря 2009 года N 381-ФЗ "Об основах государственного регулирования торговой деятельности в Российской Федерации"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roofErr w:type="gramEnd"/>
    </w:p>
    <w:p w:rsidR="009A7F9C" w:rsidRDefault="009A7F9C">
      <w:pPr>
        <w:pStyle w:val="ConsPlusNormal"/>
        <w:spacing w:before="220"/>
        <w:ind w:firstLine="540"/>
        <w:jc w:val="both"/>
      </w:pPr>
      <w:r>
        <w:t>2. Варианты архитектурных и колористических решений внешнего вида НТО на территории города Ижевска установлены в приложении 4.1 (не приводится) к настоящим Правилам. Внутреннее устройство модулей носит рекомендательный характер.</w:t>
      </w:r>
    </w:p>
    <w:p w:rsidR="009A7F9C" w:rsidRDefault="009A7F9C">
      <w:pPr>
        <w:pStyle w:val="ConsPlusNormal"/>
        <w:spacing w:before="220"/>
        <w:ind w:firstLine="540"/>
        <w:jc w:val="both"/>
      </w:pPr>
      <w:r>
        <w:t>3. На территории города Ижевска могут устанавливаться следующие виды нестационарных торговых объектов:</w:t>
      </w:r>
    </w:p>
    <w:p w:rsidR="009A7F9C" w:rsidRDefault="009A7F9C">
      <w:pPr>
        <w:pStyle w:val="ConsPlusNormal"/>
        <w:spacing w:before="220"/>
        <w:ind w:firstLine="540"/>
        <w:jc w:val="both"/>
      </w:pPr>
      <w: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9A7F9C" w:rsidRDefault="009A7F9C">
      <w:pPr>
        <w:pStyle w:val="ConsPlusNormal"/>
        <w:spacing w:before="220"/>
        <w:ind w:firstLine="540"/>
        <w:jc w:val="both"/>
      </w:pPr>
      <w:r>
        <w:t>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w:t>
      </w:r>
    </w:p>
    <w:p w:rsidR="009A7F9C" w:rsidRDefault="009A7F9C">
      <w:pPr>
        <w:pStyle w:val="ConsPlusNormal"/>
        <w:spacing w:before="220"/>
        <w:ind w:firstLine="540"/>
        <w:jc w:val="both"/>
      </w:pPr>
      <w:r>
        <w:t>торгово-остановочный комплекс - комплекс, состоящий из остановочного навеса и одного или нескольких торговых павильонов и (или) киосков, расположенный на остановочном пункте по маршруту регулярных перевозок на землях общего пользования;</w:t>
      </w:r>
    </w:p>
    <w:p w:rsidR="009A7F9C" w:rsidRDefault="009A7F9C">
      <w:pPr>
        <w:pStyle w:val="ConsPlusNormal"/>
        <w:spacing w:before="220"/>
        <w:ind w:firstLine="540"/>
        <w:jc w:val="both"/>
      </w:pPr>
      <w:r>
        <w:t>торговый автомат (</w:t>
      </w:r>
      <w:proofErr w:type="spellStart"/>
      <w:r>
        <w:t>вендинговый</w:t>
      </w:r>
      <w:proofErr w:type="spellEnd"/>
      <w:r>
        <w:t xml:space="preserve"> автомат)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9A7F9C" w:rsidRDefault="009A7F9C">
      <w:pPr>
        <w:pStyle w:val="ConsPlusNormal"/>
        <w:jc w:val="both"/>
      </w:pPr>
    </w:p>
    <w:p w:rsidR="009A7F9C" w:rsidRDefault="009A7F9C">
      <w:pPr>
        <w:pStyle w:val="ConsPlusTitle"/>
        <w:jc w:val="center"/>
        <w:outlineLvl w:val="2"/>
      </w:pPr>
      <w:r>
        <w:t>II. Особенности конфигурации киосков, торговых павильонов</w:t>
      </w:r>
    </w:p>
    <w:p w:rsidR="009A7F9C" w:rsidRDefault="009A7F9C">
      <w:pPr>
        <w:pStyle w:val="ConsPlusTitle"/>
        <w:jc w:val="center"/>
      </w:pPr>
      <w:r>
        <w:t>и торгово-остановочных комплексов</w:t>
      </w:r>
    </w:p>
    <w:p w:rsidR="009A7F9C" w:rsidRDefault="009A7F9C">
      <w:pPr>
        <w:pStyle w:val="ConsPlusNormal"/>
        <w:jc w:val="both"/>
      </w:pPr>
    </w:p>
    <w:p w:rsidR="009A7F9C" w:rsidRDefault="009A7F9C">
      <w:pPr>
        <w:pStyle w:val="ConsPlusNormal"/>
        <w:ind w:firstLine="540"/>
        <w:jc w:val="both"/>
      </w:pPr>
      <w:r>
        <w:t>4. Киоски, торговые павильоны и торгово-остановочные комплексы, размещаемые на территории города Ижевска, формируются по модульной конструкции (рис. 1, 2 приложения 4.1).</w:t>
      </w:r>
    </w:p>
    <w:p w:rsidR="009A7F9C" w:rsidRDefault="009A7F9C">
      <w:pPr>
        <w:pStyle w:val="ConsPlusNormal"/>
        <w:spacing w:before="220"/>
        <w:ind w:firstLine="540"/>
        <w:jc w:val="both"/>
      </w:pPr>
      <w:r>
        <w:t>5. Обязательным элементом конфигурации киоска и торгово-остановочного комплекса является базовый модуль М</w:t>
      </w:r>
      <w:proofErr w:type="gramStart"/>
      <w:r>
        <w:t>1</w:t>
      </w:r>
      <w:proofErr w:type="gramEnd"/>
      <w:r>
        <w:t>, М0 или М8 (рис. 4, 6, 11 приложения 4.1).</w:t>
      </w:r>
    </w:p>
    <w:p w:rsidR="009A7F9C" w:rsidRDefault="009A7F9C">
      <w:pPr>
        <w:pStyle w:val="ConsPlusNormal"/>
        <w:spacing w:before="220"/>
        <w:ind w:firstLine="540"/>
        <w:jc w:val="both"/>
      </w:pPr>
      <w:r>
        <w:t>6. Обязательным элементом конфигурации торгового павильона является базовый модуль М</w:t>
      </w:r>
      <w:proofErr w:type="gramStart"/>
      <w:r>
        <w:t>2</w:t>
      </w:r>
      <w:proofErr w:type="gramEnd"/>
      <w:r>
        <w:t xml:space="preserve"> или М9 (рис. 7, 12 приложения 4.1).</w:t>
      </w:r>
    </w:p>
    <w:p w:rsidR="009A7F9C" w:rsidRDefault="009A7F9C">
      <w:pPr>
        <w:pStyle w:val="ConsPlusNormal"/>
        <w:spacing w:before="220"/>
        <w:ind w:firstLine="540"/>
        <w:jc w:val="both"/>
      </w:pPr>
      <w:r>
        <w:t>7. В конструкции киосков и торговых павильонов рекомендуется включать козырек (модуль М5 и модуль М</w:t>
      </w:r>
      <w:proofErr w:type="gramStart"/>
      <w:r>
        <w:t>6</w:t>
      </w:r>
      <w:proofErr w:type="gramEnd"/>
      <w:r>
        <w:t xml:space="preserve"> соответственно) (рис. 9 приложения 4.1).</w:t>
      </w:r>
    </w:p>
    <w:p w:rsidR="009A7F9C" w:rsidRDefault="009A7F9C">
      <w:pPr>
        <w:pStyle w:val="ConsPlusNormal"/>
        <w:spacing w:before="220"/>
        <w:ind w:firstLine="540"/>
        <w:jc w:val="both"/>
      </w:pPr>
      <w:r>
        <w:t xml:space="preserve">8. </w:t>
      </w:r>
      <w:proofErr w:type="gramStart"/>
      <w:r>
        <w:t>Не допускается использование иных вариантов конфигурации модулей при сборке киосков, торговых павильонов и торгово-остановочных комплексов, кроме предусмотренных в рис. 3 приложения 4.1.</w:t>
      </w:r>
      <w:proofErr w:type="gramEnd"/>
    </w:p>
    <w:p w:rsidR="009A7F9C" w:rsidRDefault="009A7F9C">
      <w:pPr>
        <w:pStyle w:val="ConsPlusNormal"/>
        <w:spacing w:before="220"/>
        <w:ind w:firstLine="540"/>
        <w:jc w:val="both"/>
      </w:pPr>
      <w:r>
        <w:lastRenderedPageBreak/>
        <w:t>9. Конфигурация НТО К-1 Экономичный вариант, может быть использована только в качестве киоска. Конфигурации НТО К-1, К-2, К-3, К-4, К-5, К-6, К-7 рекомендуется использовать в качестве киосков. Конфигурации НТО П-1-П-8 рекомендуется использовать в качестве торговых павильонов.</w:t>
      </w:r>
    </w:p>
    <w:p w:rsidR="009A7F9C" w:rsidRDefault="009A7F9C">
      <w:pPr>
        <w:pStyle w:val="ConsPlusNormal"/>
        <w:spacing w:before="220"/>
        <w:ind w:firstLine="540"/>
        <w:jc w:val="both"/>
      </w:pPr>
      <w:r>
        <w:t xml:space="preserve">10. Габариты киосков, торговых павильонов и торгово-остановочных комплексов должны соответствовать габаритным размерам, указанным в рис. 3 приложения 4.1. </w:t>
      </w:r>
      <w:proofErr w:type="gramStart"/>
      <w:r>
        <w:t>Допускается отклонение габаритных размеров для НТО со скатными крышами на 10%, с односкатными - на 2% в большую или меньшую сторону от установленных в рис. 3 приложения 4.1.</w:t>
      </w:r>
      <w:proofErr w:type="gramEnd"/>
    </w:p>
    <w:p w:rsidR="009A7F9C" w:rsidRDefault="009A7F9C">
      <w:pPr>
        <w:pStyle w:val="ConsPlusNormal"/>
        <w:spacing w:before="220"/>
        <w:ind w:firstLine="540"/>
        <w:jc w:val="both"/>
      </w:pPr>
      <w:r>
        <w:t>Модуль М</w:t>
      </w:r>
      <w:proofErr w:type="gramStart"/>
      <w:r>
        <w:t>0</w:t>
      </w:r>
      <w:proofErr w:type="gramEnd"/>
      <w:r>
        <w:t xml:space="preserve"> "Базовый угловой" должен иметь возможность ориентации на две или три стороны, может располагаться на перекрестке и включать модуль "Угловой дополнительный", который может входить только в состав конфигурации углового типа К-6.</w:t>
      </w:r>
    </w:p>
    <w:p w:rsidR="009A7F9C" w:rsidRDefault="009A7F9C">
      <w:pPr>
        <w:pStyle w:val="ConsPlusNormal"/>
        <w:spacing w:before="220"/>
        <w:ind w:firstLine="540"/>
        <w:jc w:val="both"/>
      </w:pPr>
      <w:r>
        <w:t>К базовому модулю М</w:t>
      </w:r>
      <w:proofErr w:type="gramStart"/>
      <w:r>
        <w:t>2</w:t>
      </w:r>
      <w:proofErr w:type="gramEnd"/>
      <w:r>
        <w:t xml:space="preserve"> возможно добавить до двух закрытых модулей и открытый модуль козырька или веранды.</w:t>
      </w:r>
    </w:p>
    <w:p w:rsidR="009A7F9C" w:rsidRDefault="009A7F9C">
      <w:pPr>
        <w:pStyle w:val="ConsPlusNormal"/>
        <w:spacing w:before="220"/>
        <w:ind w:firstLine="540"/>
        <w:jc w:val="both"/>
      </w:pPr>
      <w:r>
        <w:t>Запрещается вносить любые изменения в конструкцию и внешний вид киоска К-1 Экономичный вариант.</w:t>
      </w:r>
    </w:p>
    <w:p w:rsidR="009A7F9C" w:rsidRDefault="009A7F9C">
      <w:pPr>
        <w:pStyle w:val="ConsPlusNormal"/>
        <w:jc w:val="both"/>
      </w:pPr>
    </w:p>
    <w:p w:rsidR="009A7F9C" w:rsidRDefault="009A7F9C">
      <w:pPr>
        <w:pStyle w:val="ConsPlusTitle"/>
        <w:jc w:val="center"/>
        <w:outlineLvl w:val="2"/>
      </w:pPr>
      <w:r>
        <w:t>III. Требования к фасадам и наружной отделке</w:t>
      </w:r>
    </w:p>
    <w:p w:rsidR="009A7F9C" w:rsidRDefault="009A7F9C">
      <w:pPr>
        <w:pStyle w:val="ConsPlusNormal"/>
        <w:jc w:val="both"/>
      </w:pPr>
    </w:p>
    <w:p w:rsidR="009A7F9C" w:rsidRDefault="009A7F9C">
      <w:pPr>
        <w:pStyle w:val="ConsPlusNormal"/>
        <w:ind w:firstLine="540"/>
        <w:jc w:val="both"/>
      </w:pPr>
      <w:r>
        <w:t>11. При наружной отделке киосков, торговых павильонов и торгово-остановочных комплексов следует применять материалы и цвета в соответствии с таблицей 1 приложения 4.1.</w:t>
      </w:r>
    </w:p>
    <w:p w:rsidR="009A7F9C" w:rsidRDefault="009A7F9C">
      <w:pPr>
        <w:pStyle w:val="ConsPlusNormal"/>
        <w:spacing w:before="220"/>
        <w:ind w:firstLine="540"/>
        <w:jc w:val="both"/>
      </w:pPr>
      <w:r>
        <w:t>12. При внешней отделке кровли и наружных стен одного киоска, торгового павильона или торгово-остановочного комплекса не допускается использование материалов, предусмотренных для разных вариантов отделки (</w:t>
      </w:r>
      <w:proofErr w:type="gramStart"/>
      <w:r>
        <w:t>базовый</w:t>
      </w:r>
      <w:proofErr w:type="gramEnd"/>
      <w:r>
        <w:t xml:space="preserve"> и улучшенный), указанных в таблице 1 приложения 4.1.</w:t>
      </w:r>
    </w:p>
    <w:p w:rsidR="009A7F9C" w:rsidRDefault="009A7F9C">
      <w:pPr>
        <w:pStyle w:val="ConsPlusNormal"/>
        <w:spacing w:before="220"/>
        <w:ind w:firstLine="540"/>
        <w:jc w:val="both"/>
      </w:pPr>
      <w:r>
        <w:t>13. Передний фасад киоска должен быть полностью остеклен, за исключением киоска конфигурации К-1 и К-7.</w:t>
      </w:r>
    </w:p>
    <w:p w:rsidR="009A7F9C" w:rsidRDefault="009A7F9C">
      <w:pPr>
        <w:pStyle w:val="ConsPlusNormal"/>
        <w:spacing w:before="220"/>
        <w:ind w:firstLine="540"/>
        <w:jc w:val="both"/>
      </w:pPr>
      <w:r>
        <w:t>14. Передний фасад торгового павильона должен быть полностью остеклен, кроме случая использования остекленных вставок в кровле, и конфигураций П-6, П-7, П-8. В случае использования остекленных вставок в кровле допускается отделка переднего фасада с использованием деревянных элементов (допустимые виды отделки указаны в таблице 1 приложения 4.1). При этом входная дверь должна быть полностью остекленной.</w:t>
      </w:r>
    </w:p>
    <w:p w:rsidR="009A7F9C" w:rsidRDefault="009A7F9C">
      <w:pPr>
        <w:pStyle w:val="ConsPlusNormal"/>
        <w:spacing w:before="220"/>
        <w:ind w:firstLine="540"/>
        <w:jc w:val="both"/>
      </w:pPr>
      <w:r>
        <w:t>15. Проемы окон и витражей на боковых фасадах киосков, торговых павильонов и торгово-остановочных комплексов, а также на заднем фасаде киосков и торговых павильонов конфигураций К-7, П-6, П-7, П-8 необходимо выполнять во всю высоту стены. При этом ширина проемов и шаг размещения должны быть кратны 0,3 м.</w:t>
      </w:r>
    </w:p>
    <w:p w:rsidR="009A7F9C" w:rsidRDefault="009A7F9C">
      <w:pPr>
        <w:pStyle w:val="ConsPlusNormal"/>
        <w:spacing w:before="220"/>
        <w:ind w:firstLine="540"/>
        <w:jc w:val="both"/>
      </w:pPr>
      <w:r>
        <w:t>16. Горизонтальные импосты остекленной части проема (за исключением крайнего верхнего и крайнего нижнего), при необходимости их установки, следует размещать на высоте 0,9 м и 2,1 м от пола.</w:t>
      </w:r>
    </w:p>
    <w:p w:rsidR="009A7F9C" w:rsidRDefault="009A7F9C">
      <w:pPr>
        <w:pStyle w:val="ConsPlusNormal"/>
        <w:spacing w:before="220"/>
        <w:ind w:firstLine="540"/>
        <w:jc w:val="both"/>
      </w:pPr>
      <w:r>
        <w:t>17. В случае неполного остекления проема бокового фасада оставшуюся площадь проема (справа, слева, сверху и снизу от остекления) необходимо заполнять с использованием деревянной отделки (пункт 4 таблицы 1 приложения 4.1).</w:t>
      </w:r>
    </w:p>
    <w:p w:rsidR="009A7F9C" w:rsidRDefault="009A7F9C">
      <w:pPr>
        <w:pStyle w:val="ConsPlusNormal"/>
        <w:spacing w:before="220"/>
        <w:ind w:firstLine="540"/>
        <w:jc w:val="both"/>
      </w:pPr>
      <w:r>
        <w:t xml:space="preserve">18. </w:t>
      </w:r>
      <w:proofErr w:type="gramStart"/>
      <w:r>
        <w:t>При установке торговых павильонов с верандой, пространство между элементами каркаса веранды запрещается заполнять конструкциями (в том числе остеклять), отличными от предусмотренных в приложении 4.1 (рис. 8 приложения 4.1).</w:t>
      </w:r>
      <w:proofErr w:type="gramEnd"/>
      <w:r>
        <w:t xml:space="preserve"> Заполнение данного пространства конструкциями, предусмотренными в приложении 4.1, допускается в объеме, не превышающем 30% от площади пространства.</w:t>
      </w:r>
    </w:p>
    <w:p w:rsidR="009A7F9C" w:rsidRDefault="009A7F9C">
      <w:pPr>
        <w:pStyle w:val="ConsPlusNormal"/>
        <w:jc w:val="both"/>
      </w:pPr>
    </w:p>
    <w:p w:rsidR="009A7F9C" w:rsidRDefault="009A7F9C">
      <w:pPr>
        <w:pStyle w:val="ConsPlusTitle"/>
        <w:jc w:val="center"/>
        <w:outlineLvl w:val="2"/>
      </w:pPr>
      <w:r>
        <w:lastRenderedPageBreak/>
        <w:t>IV. Требования к конструктивным особенностям и материалам</w:t>
      </w:r>
    </w:p>
    <w:p w:rsidR="009A7F9C" w:rsidRDefault="009A7F9C">
      <w:pPr>
        <w:pStyle w:val="ConsPlusNormal"/>
        <w:jc w:val="both"/>
      </w:pPr>
    </w:p>
    <w:p w:rsidR="009A7F9C" w:rsidRDefault="009A7F9C">
      <w:pPr>
        <w:pStyle w:val="ConsPlusNormal"/>
        <w:ind w:firstLine="540"/>
        <w:jc w:val="both"/>
      </w:pPr>
      <w:r>
        <w:t>19. Конструкция НТО должна обеспечивать возможность быстрой транспортировки (перемещения), для чего конструкцию киоска, торгового павильона, торгово-остановочного комплекса и торгового автомата необходимо снабжать съемными петлями для транспортировки. Для НТО конфигураций К-7, П-6, П-7, П-8 допускается использование несъемных петель для транспортировки.</w:t>
      </w:r>
    </w:p>
    <w:p w:rsidR="009A7F9C" w:rsidRDefault="009A7F9C">
      <w:pPr>
        <w:pStyle w:val="ConsPlusNormal"/>
        <w:spacing w:before="220"/>
        <w:ind w:firstLine="540"/>
        <w:jc w:val="both"/>
      </w:pPr>
      <w:r>
        <w:t>20. Установка внешних блоков кондиционеров допускается во внутреннем пространстве НТО в специально предусмотренном месте для внешнего блока кондиционера в модулях М</w:t>
      </w:r>
      <w:proofErr w:type="gramStart"/>
      <w:r>
        <w:t>0</w:t>
      </w:r>
      <w:proofErr w:type="gramEnd"/>
      <w:r>
        <w:t>, М1 и М2, М8 и М9 (рис. 4, 6, 7, 11, 12 приложения 4.1).</w:t>
      </w:r>
    </w:p>
    <w:p w:rsidR="009A7F9C" w:rsidRDefault="009A7F9C">
      <w:pPr>
        <w:pStyle w:val="ConsPlusNormal"/>
        <w:spacing w:before="220"/>
        <w:ind w:firstLine="540"/>
        <w:jc w:val="both"/>
      </w:pPr>
      <w:r>
        <w:t>21. В конструкции киоска, торгового павильона и торгово-остановочного комплекса должна быть предусмотрена возможность регулирования высоты НТО по каждой опорной точке с помощью регулируемых опор для компенсации неровностей площадок для установки НТО.</w:t>
      </w:r>
    </w:p>
    <w:p w:rsidR="009A7F9C" w:rsidRDefault="009A7F9C">
      <w:pPr>
        <w:pStyle w:val="ConsPlusNormal"/>
        <w:spacing w:before="220"/>
        <w:ind w:firstLine="540"/>
        <w:jc w:val="both"/>
      </w:pPr>
      <w:r>
        <w:t xml:space="preserve">22. При эксплуатации торгового павильона обязательным является наличие рампы - наклонной площадки (рис. 14 приложения 4.1), предназначенной для установки на входе для удобства доступа в помещение. Архитектурное и конструктивное решение входной группы (групп) НТО, имеющего торговый зал, должно соответствовать положениям </w:t>
      </w:r>
      <w:hyperlink r:id="rId354">
        <w:r>
          <w:rPr>
            <w:color w:val="0000FF"/>
          </w:rPr>
          <w:t>СП 59.13330.2020</w:t>
        </w:r>
      </w:hyperlink>
      <w:r>
        <w:t xml:space="preserve"> "СНиП 35-01-2001 Доступность зданий и сооружений для маломобильных групп населения".</w:t>
      </w:r>
    </w:p>
    <w:p w:rsidR="009A7F9C" w:rsidRDefault="009A7F9C">
      <w:pPr>
        <w:pStyle w:val="ConsPlusNormal"/>
        <w:spacing w:before="220"/>
        <w:ind w:firstLine="540"/>
        <w:jc w:val="both"/>
      </w:pPr>
      <w:r>
        <w:t>23. В проемах дверей, устанавливаемых в торговом павильоне, запрещается установка порога высотой более 0,014 м.</w:t>
      </w:r>
    </w:p>
    <w:p w:rsidR="009A7F9C" w:rsidRDefault="009A7F9C">
      <w:pPr>
        <w:pStyle w:val="ConsPlusNormal"/>
        <w:spacing w:before="220"/>
        <w:ind w:firstLine="540"/>
        <w:jc w:val="both"/>
      </w:pPr>
      <w:r>
        <w:t>24. НТО или территория размещения НТО должны быть оборудованы урной для сбора мусора.</w:t>
      </w:r>
    </w:p>
    <w:p w:rsidR="009A7F9C" w:rsidRDefault="009A7F9C">
      <w:pPr>
        <w:pStyle w:val="ConsPlusNormal"/>
        <w:spacing w:before="220"/>
        <w:ind w:firstLine="540"/>
        <w:jc w:val="both"/>
      </w:pPr>
      <w:r>
        <w:t>25. Запрещается внесение изменений в конструкцию НТО, не предусмотренных настоящими Требованиями, за исключением размещения витражей на боковых фасадах.</w:t>
      </w:r>
    </w:p>
    <w:p w:rsidR="009A7F9C" w:rsidRDefault="009A7F9C">
      <w:pPr>
        <w:pStyle w:val="ConsPlusNormal"/>
        <w:spacing w:before="220"/>
        <w:ind w:firstLine="540"/>
        <w:jc w:val="both"/>
      </w:pPr>
      <w:r>
        <w:t>26. Запрещается вносить любые изменения в конструкцию и внешний вид киоска конфигурации К-1 Экономичный вариант.</w:t>
      </w:r>
    </w:p>
    <w:p w:rsidR="009A7F9C" w:rsidRDefault="009A7F9C">
      <w:pPr>
        <w:pStyle w:val="ConsPlusNormal"/>
        <w:jc w:val="both"/>
      </w:pPr>
    </w:p>
    <w:p w:rsidR="009A7F9C" w:rsidRDefault="009A7F9C">
      <w:pPr>
        <w:pStyle w:val="ConsPlusTitle"/>
        <w:jc w:val="center"/>
        <w:outlineLvl w:val="2"/>
      </w:pPr>
      <w:r>
        <w:t>V. Требования к оформлению</w:t>
      </w:r>
    </w:p>
    <w:p w:rsidR="009A7F9C" w:rsidRDefault="009A7F9C">
      <w:pPr>
        <w:pStyle w:val="ConsPlusNormal"/>
        <w:jc w:val="both"/>
      </w:pPr>
    </w:p>
    <w:p w:rsidR="009A7F9C" w:rsidRDefault="009A7F9C">
      <w:pPr>
        <w:pStyle w:val="ConsPlusNormal"/>
        <w:ind w:firstLine="540"/>
        <w:jc w:val="both"/>
      </w:pPr>
      <w:r>
        <w:t>27. Архитектурное и цветовое решение НТО должно соответствовать решениям, установленным в приложении 4.1.</w:t>
      </w:r>
    </w:p>
    <w:p w:rsidR="009A7F9C" w:rsidRDefault="009A7F9C">
      <w:pPr>
        <w:pStyle w:val="ConsPlusNormal"/>
        <w:spacing w:before="220"/>
        <w:ind w:firstLine="540"/>
        <w:jc w:val="both"/>
      </w:pPr>
      <w:r>
        <w:t>28. Зоны цветового оформления (рис. 18 приложения 4.1) киосков, торговых павильонов и торгово-остановочных комплексов допускается выполнять в фирменных или иных цветах без внесения изменений в цветовое оформление остальной части НТО.</w:t>
      </w:r>
    </w:p>
    <w:p w:rsidR="009A7F9C" w:rsidRDefault="009A7F9C">
      <w:pPr>
        <w:pStyle w:val="ConsPlusNormal"/>
        <w:spacing w:before="220"/>
        <w:ind w:firstLine="540"/>
        <w:jc w:val="both"/>
      </w:pPr>
      <w:r>
        <w:t>При этом допускается использование только одного цвета (тона), без использования рисунков (изображений).</w:t>
      </w:r>
    </w:p>
    <w:p w:rsidR="009A7F9C" w:rsidRDefault="009A7F9C">
      <w:pPr>
        <w:pStyle w:val="ConsPlusNormal"/>
        <w:spacing w:before="220"/>
        <w:ind w:firstLine="540"/>
        <w:jc w:val="both"/>
      </w:pPr>
      <w:r>
        <w:t>29. В конструкциях киосков, павильонов и торгово-остановочных комплексов (за исключением НТО конфигураций К-7, П-6, П-7, П-8) на переднем фасаде допускается устройство фриза (рис. 17, 19 приложения 4.1).</w:t>
      </w:r>
    </w:p>
    <w:p w:rsidR="009A7F9C" w:rsidRDefault="009A7F9C">
      <w:pPr>
        <w:pStyle w:val="ConsPlusNormal"/>
        <w:spacing w:before="220"/>
        <w:ind w:firstLine="540"/>
        <w:jc w:val="both"/>
      </w:pPr>
      <w:r>
        <w:t>Нижняя граница фриза должна располагаться на высоте 2,1 метра от пола.</w:t>
      </w:r>
    </w:p>
    <w:p w:rsidR="009A7F9C" w:rsidRDefault="009A7F9C">
      <w:pPr>
        <w:pStyle w:val="ConsPlusNormal"/>
        <w:spacing w:before="220"/>
        <w:ind w:firstLine="540"/>
        <w:jc w:val="both"/>
      </w:pPr>
      <w:r>
        <w:t>Высота фриза должна составлять:</w:t>
      </w:r>
    </w:p>
    <w:p w:rsidR="009A7F9C" w:rsidRDefault="009A7F9C">
      <w:pPr>
        <w:pStyle w:val="ConsPlusNormal"/>
        <w:spacing w:before="220"/>
        <w:ind w:firstLine="540"/>
        <w:jc w:val="both"/>
      </w:pPr>
      <w:r>
        <w:t>для киосков шириной 2,4 м - 300 мм;</w:t>
      </w:r>
    </w:p>
    <w:p w:rsidR="009A7F9C" w:rsidRDefault="009A7F9C">
      <w:pPr>
        <w:pStyle w:val="ConsPlusNormal"/>
        <w:spacing w:before="220"/>
        <w:ind w:firstLine="540"/>
        <w:jc w:val="both"/>
      </w:pPr>
      <w:r>
        <w:lastRenderedPageBreak/>
        <w:t>для киосков шириной 3,6 м и для павильонов - 500 мм.</w:t>
      </w:r>
    </w:p>
    <w:p w:rsidR="009A7F9C" w:rsidRDefault="009A7F9C">
      <w:pPr>
        <w:pStyle w:val="ConsPlusNormal"/>
        <w:spacing w:before="220"/>
        <w:ind w:firstLine="540"/>
        <w:jc w:val="both"/>
      </w:pPr>
      <w:r>
        <w:t>Ширина фриза должна соответствовать расстоянию между внутренними поверхностями боковых стен.</w:t>
      </w:r>
    </w:p>
    <w:p w:rsidR="009A7F9C" w:rsidRDefault="009A7F9C">
      <w:pPr>
        <w:pStyle w:val="ConsPlusNormal"/>
        <w:spacing w:before="220"/>
        <w:ind w:firstLine="540"/>
        <w:jc w:val="both"/>
      </w:pPr>
      <w:r>
        <w:t>Для НТО конфигураций К-7, П-6, П-7, П-8 наличие фриза является обязательным.</w:t>
      </w:r>
    </w:p>
    <w:p w:rsidR="009A7F9C" w:rsidRDefault="009A7F9C">
      <w:pPr>
        <w:pStyle w:val="ConsPlusNormal"/>
        <w:spacing w:before="220"/>
        <w:ind w:firstLine="540"/>
        <w:jc w:val="both"/>
      </w:pPr>
      <w:r>
        <w:t>В конструкциях НТО конфигураций К-7, П-6, П-7, П-8 фриз должен располагаться на двух примыкающих фасадах (рис. 19 приложения 4.1) в следующих границах:</w:t>
      </w:r>
    </w:p>
    <w:p w:rsidR="009A7F9C" w:rsidRDefault="009A7F9C">
      <w:pPr>
        <w:pStyle w:val="ConsPlusNormal"/>
        <w:spacing w:before="220"/>
        <w:ind w:firstLine="540"/>
        <w:jc w:val="both"/>
      </w:pPr>
      <w:r>
        <w:t>нижняя граница - 2,5 метра от пола;</w:t>
      </w:r>
    </w:p>
    <w:p w:rsidR="009A7F9C" w:rsidRDefault="009A7F9C">
      <w:pPr>
        <w:pStyle w:val="ConsPlusNormal"/>
        <w:spacing w:before="220"/>
        <w:ind w:firstLine="540"/>
        <w:jc w:val="both"/>
      </w:pPr>
      <w:r>
        <w:t>высота фриза - 450 мм;</w:t>
      </w:r>
    </w:p>
    <w:p w:rsidR="009A7F9C" w:rsidRDefault="009A7F9C">
      <w:pPr>
        <w:pStyle w:val="ConsPlusNormal"/>
        <w:spacing w:before="220"/>
        <w:ind w:firstLine="540"/>
        <w:jc w:val="both"/>
      </w:pPr>
      <w:r>
        <w:t>внешний вид фриза должен соответствовать рис. 19 приложения 4.1.</w:t>
      </w:r>
    </w:p>
    <w:p w:rsidR="009A7F9C" w:rsidRDefault="009A7F9C">
      <w:pPr>
        <w:pStyle w:val="ConsPlusNormal"/>
        <w:spacing w:before="220"/>
        <w:ind w:firstLine="540"/>
        <w:jc w:val="both"/>
      </w:pPr>
      <w:r>
        <w:t xml:space="preserve">30. В конструкциях киосков, павильонов и торгово-остановочных комплексов допускается применение ставней в виде сдвижных панелей или </w:t>
      </w:r>
      <w:proofErr w:type="spellStart"/>
      <w:r>
        <w:t>рольставней</w:t>
      </w:r>
      <w:proofErr w:type="spellEnd"/>
      <w:r>
        <w:t xml:space="preserve"> (рис. 15, 16 приложения 4.1). Сдвижные панели (ставни) должны быть выполнены из имитации бруса, </w:t>
      </w:r>
      <w:proofErr w:type="spellStart"/>
      <w:r>
        <w:t>планкена</w:t>
      </w:r>
      <w:proofErr w:type="spellEnd"/>
      <w:r>
        <w:t xml:space="preserve"> или древесины, цвет натуральный, бесцветный.</w:t>
      </w:r>
    </w:p>
    <w:p w:rsidR="009A7F9C" w:rsidRDefault="009A7F9C">
      <w:pPr>
        <w:pStyle w:val="ConsPlusNormal"/>
        <w:spacing w:before="220"/>
        <w:ind w:firstLine="540"/>
        <w:jc w:val="both"/>
      </w:pPr>
      <w:r>
        <w:t>Использование фриза допускается как с одновременным использованием ставней, так и без ставней.</w:t>
      </w:r>
    </w:p>
    <w:p w:rsidR="009A7F9C" w:rsidRDefault="009A7F9C">
      <w:pPr>
        <w:pStyle w:val="ConsPlusNormal"/>
        <w:spacing w:before="220"/>
        <w:ind w:firstLine="540"/>
        <w:jc w:val="both"/>
      </w:pPr>
      <w:r>
        <w:t xml:space="preserve">Использование </w:t>
      </w:r>
      <w:proofErr w:type="spellStart"/>
      <w:r>
        <w:t>рольставней</w:t>
      </w:r>
      <w:proofErr w:type="spellEnd"/>
      <w:r>
        <w:t xml:space="preserve"> допускается только с использованием вывески-фриза и только на переднем фасаде, с использованием модулей М5 и М</w:t>
      </w:r>
      <w:proofErr w:type="gramStart"/>
      <w:r>
        <w:t>6</w:t>
      </w:r>
      <w:proofErr w:type="gramEnd"/>
      <w:r>
        <w:t xml:space="preserve">. При этом защитный (рулонный) короб </w:t>
      </w:r>
      <w:proofErr w:type="spellStart"/>
      <w:r>
        <w:t>рольставней</w:t>
      </w:r>
      <w:proofErr w:type="spellEnd"/>
      <w:r>
        <w:t xml:space="preserve"> должен быть закрыт фризом.</w:t>
      </w:r>
    </w:p>
    <w:p w:rsidR="009A7F9C" w:rsidRDefault="009A7F9C">
      <w:pPr>
        <w:pStyle w:val="ConsPlusNormal"/>
        <w:spacing w:before="220"/>
        <w:ind w:firstLine="540"/>
        <w:jc w:val="both"/>
      </w:pPr>
      <w:r>
        <w:t xml:space="preserve">При установке </w:t>
      </w:r>
      <w:proofErr w:type="spellStart"/>
      <w:r>
        <w:t>рольставней</w:t>
      </w:r>
      <w:proofErr w:type="spellEnd"/>
      <w:r>
        <w:t xml:space="preserve"> обязательным в конструкции НТО является наличие козырька (модуля М5 или М</w:t>
      </w:r>
      <w:proofErr w:type="gramStart"/>
      <w:r>
        <w:t>6</w:t>
      </w:r>
      <w:proofErr w:type="gramEnd"/>
      <w:r>
        <w:t>).</w:t>
      </w:r>
    </w:p>
    <w:p w:rsidR="009A7F9C" w:rsidRDefault="009A7F9C">
      <w:pPr>
        <w:pStyle w:val="ConsPlusNormal"/>
        <w:spacing w:before="220"/>
        <w:ind w:firstLine="540"/>
        <w:jc w:val="both"/>
      </w:pPr>
      <w:r>
        <w:t>Сдвижные панели могут использоваться только на боковых фасадах.</w:t>
      </w:r>
    </w:p>
    <w:p w:rsidR="009A7F9C" w:rsidRDefault="009A7F9C">
      <w:pPr>
        <w:pStyle w:val="ConsPlusNormal"/>
        <w:spacing w:before="220"/>
        <w:ind w:firstLine="540"/>
        <w:jc w:val="both"/>
      </w:pPr>
      <w:r>
        <w:t xml:space="preserve">В конструкции НТО конфигураций К-7, П-6, П-7, П-8 могут быть использованы ставни только в виде </w:t>
      </w:r>
      <w:proofErr w:type="spellStart"/>
      <w:r>
        <w:t>рольставней</w:t>
      </w:r>
      <w:proofErr w:type="spellEnd"/>
      <w:r>
        <w:t xml:space="preserve">. При этом </w:t>
      </w:r>
      <w:proofErr w:type="spellStart"/>
      <w:r>
        <w:t>рольставни</w:t>
      </w:r>
      <w:proofErr w:type="spellEnd"/>
      <w:r>
        <w:t xml:space="preserve"> необходимо использовать одновременно на переднем и боковом остекленном фасадах, защитный (рулонный) короб </w:t>
      </w:r>
      <w:proofErr w:type="spellStart"/>
      <w:r>
        <w:t>рольставней</w:t>
      </w:r>
      <w:proofErr w:type="spellEnd"/>
      <w:r>
        <w:t xml:space="preserve"> должен быть закрыт фризом (рис. 16 приложения 4.1).</w:t>
      </w:r>
    </w:p>
    <w:p w:rsidR="009A7F9C" w:rsidRDefault="009A7F9C">
      <w:pPr>
        <w:pStyle w:val="ConsPlusNormal"/>
        <w:spacing w:before="220"/>
        <w:ind w:firstLine="540"/>
        <w:jc w:val="both"/>
      </w:pPr>
      <w:proofErr w:type="spellStart"/>
      <w:r>
        <w:t>Рольставни</w:t>
      </w:r>
      <w:proofErr w:type="spellEnd"/>
      <w:r>
        <w:t xml:space="preserve"> должны быть окрашены в цвет профиля витражей (RAL7024, RAL7016 или RAL9005).</w:t>
      </w:r>
    </w:p>
    <w:p w:rsidR="009A7F9C" w:rsidRDefault="009A7F9C">
      <w:pPr>
        <w:pStyle w:val="ConsPlusNormal"/>
        <w:spacing w:before="220"/>
        <w:ind w:firstLine="540"/>
        <w:jc w:val="both"/>
      </w:pPr>
      <w:r>
        <w:t>31. В оформлении НТО допускается использование следующих информационных конструкций:</w:t>
      </w:r>
    </w:p>
    <w:p w:rsidR="009A7F9C" w:rsidRDefault="009A7F9C">
      <w:pPr>
        <w:pStyle w:val="ConsPlusNormal"/>
        <w:spacing w:before="220"/>
        <w:ind w:firstLine="540"/>
        <w:jc w:val="both"/>
      </w:pPr>
      <w:r>
        <w:t>- кронштейна;</w:t>
      </w:r>
    </w:p>
    <w:p w:rsidR="009A7F9C" w:rsidRDefault="009A7F9C">
      <w:pPr>
        <w:pStyle w:val="ConsPlusNormal"/>
        <w:spacing w:before="220"/>
        <w:ind w:firstLine="540"/>
        <w:jc w:val="both"/>
      </w:pPr>
      <w:r>
        <w:t>- вывески из отдельных букв и знаков;</w:t>
      </w:r>
    </w:p>
    <w:p w:rsidR="009A7F9C" w:rsidRDefault="009A7F9C">
      <w:pPr>
        <w:pStyle w:val="ConsPlusNormal"/>
        <w:spacing w:before="220"/>
        <w:ind w:firstLine="540"/>
        <w:jc w:val="both"/>
      </w:pPr>
      <w:r>
        <w:t>- вывески из отдельных букв и знаков на подложке;</w:t>
      </w:r>
    </w:p>
    <w:p w:rsidR="009A7F9C" w:rsidRDefault="009A7F9C">
      <w:pPr>
        <w:pStyle w:val="ConsPlusNormal"/>
        <w:spacing w:before="220"/>
        <w:ind w:firstLine="540"/>
        <w:jc w:val="both"/>
      </w:pPr>
      <w:r>
        <w:t>- плоской вывески (за исключением киоска конфигурации К-1 Экономичный вариант);</w:t>
      </w:r>
    </w:p>
    <w:p w:rsidR="009A7F9C" w:rsidRDefault="009A7F9C">
      <w:pPr>
        <w:pStyle w:val="ConsPlusNormal"/>
        <w:spacing w:before="220"/>
        <w:ind w:firstLine="540"/>
        <w:jc w:val="both"/>
      </w:pPr>
      <w:r>
        <w:t xml:space="preserve">- </w:t>
      </w:r>
      <w:proofErr w:type="spellStart"/>
      <w:r>
        <w:t>лайтбокса</w:t>
      </w:r>
      <w:proofErr w:type="spellEnd"/>
      <w:r>
        <w:t>;</w:t>
      </w:r>
    </w:p>
    <w:p w:rsidR="009A7F9C" w:rsidRDefault="009A7F9C">
      <w:pPr>
        <w:pStyle w:val="ConsPlusNormal"/>
        <w:spacing w:before="220"/>
        <w:ind w:firstLine="540"/>
        <w:jc w:val="both"/>
      </w:pPr>
      <w:r>
        <w:t>- информационной таблички.</w:t>
      </w:r>
    </w:p>
    <w:p w:rsidR="009A7F9C" w:rsidRDefault="009A7F9C">
      <w:pPr>
        <w:pStyle w:val="ConsPlusNormal"/>
        <w:spacing w:before="220"/>
        <w:ind w:firstLine="540"/>
        <w:jc w:val="both"/>
      </w:pPr>
      <w:r>
        <w:t>32. Вывеску и информационную табличку разрешается размещать на НТО в единственном экземпляре.</w:t>
      </w:r>
    </w:p>
    <w:p w:rsidR="009A7F9C" w:rsidRDefault="009A7F9C">
      <w:pPr>
        <w:pStyle w:val="ConsPlusNormal"/>
        <w:spacing w:before="220"/>
        <w:ind w:firstLine="540"/>
        <w:jc w:val="both"/>
      </w:pPr>
      <w:r>
        <w:lastRenderedPageBreak/>
        <w:t>33. По горизонтали вывеска должна располагаться по центру зоны допустимого размещения (рис. 17 приложения 4.1).</w:t>
      </w:r>
    </w:p>
    <w:p w:rsidR="009A7F9C" w:rsidRDefault="009A7F9C">
      <w:pPr>
        <w:pStyle w:val="ConsPlusNormal"/>
        <w:spacing w:before="220"/>
        <w:ind w:firstLine="540"/>
        <w:jc w:val="both"/>
      </w:pPr>
      <w:r>
        <w:t>34. Нижняя граница размещения вывесок (за исключением вывесок, размещаемых на фризе) должна располагаться на высоте от пола:</w:t>
      </w:r>
    </w:p>
    <w:p w:rsidR="009A7F9C" w:rsidRDefault="009A7F9C">
      <w:pPr>
        <w:pStyle w:val="ConsPlusNormal"/>
        <w:spacing w:before="220"/>
        <w:ind w:firstLine="540"/>
        <w:jc w:val="both"/>
      </w:pPr>
      <w:r>
        <w:t>- для киосков - 2,4 м;</w:t>
      </w:r>
    </w:p>
    <w:p w:rsidR="009A7F9C" w:rsidRDefault="009A7F9C">
      <w:pPr>
        <w:pStyle w:val="ConsPlusNormal"/>
        <w:spacing w:before="220"/>
        <w:ind w:firstLine="540"/>
        <w:jc w:val="both"/>
      </w:pPr>
      <w:r>
        <w:t>- для торговых павильонов - 2,6 м.</w:t>
      </w:r>
    </w:p>
    <w:p w:rsidR="009A7F9C" w:rsidRDefault="009A7F9C">
      <w:pPr>
        <w:pStyle w:val="ConsPlusNormal"/>
        <w:spacing w:before="220"/>
        <w:ind w:firstLine="540"/>
        <w:jc w:val="both"/>
      </w:pPr>
      <w:r>
        <w:t>При использовании в конструкции НТО фриза вывеска должна быть расположена на фризе.</w:t>
      </w:r>
    </w:p>
    <w:p w:rsidR="009A7F9C" w:rsidRDefault="009A7F9C">
      <w:pPr>
        <w:pStyle w:val="ConsPlusNormal"/>
        <w:spacing w:before="220"/>
        <w:ind w:firstLine="540"/>
        <w:jc w:val="both"/>
      </w:pPr>
      <w:r>
        <w:t>При размещении вывески на переднем фасаде место размещения вывески должно соответствовать рис. 17 приложения 4.1.</w:t>
      </w:r>
    </w:p>
    <w:p w:rsidR="009A7F9C" w:rsidRDefault="009A7F9C">
      <w:pPr>
        <w:pStyle w:val="ConsPlusNormal"/>
        <w:spacing w:before="220"/>
        <w:ind w:firstLine="540"/>
        <w:jc w:val="both"/>
      </w:pPr>
      <w:r>
        <w:t>Если вывеска из отдельных букв и знаков размещается на фризе, то такая вывеска по горизонтали должна быть расположена по центру фриза.</w:t>
      </w:r>
    </w:p>
    <w:p w:rsidR="009A7F9C" w:rsidRDefault="009A7F9C">
      <w:pPr>
        <w:pStyle w:val="ConsPlusNormal"/>
        <w:spacing w:before="220"/>
        <w:ind w:firstLine="540"/>
        <w:jc w:val="both"/>
      </w:pPr>
      <w:r>
        <w:t>Остальные типы вывесок, размещаемые на фризе, должны полностью заполнять собой переднюю поверхность фриза.</w:t>
      </w:r>
    </w:p>
    <w:p w:rsidR="009A7F9C" w:rsidRDefault="009A7F9C">
      <w:pPr>
        <w:pStyle w:val="ConsPlusNormal"/>
        <w:spacing w:before="220"/>
        <w:ind w:firstLine="540"/>
        <w:jc w:val="both"/>
      </w:pPr>
      <w:r>
        <w:t>Для НТО конфигураций К-7, П-6, П-7, П-8 допускается использовать только вывески из отдельных букв и знаков.</w:t>
      </w:r>
    </w:p>
    <w:p w:rsidR="009A7F9C" w:rsidRDefault="009A7F9C">
      <w:pPr>
        <w:pStyle w:val="ConsPlusNormal"/>
        <w:spacing w:before="220"/>
        <w:ind w:firstLine="540"/>
        <w:jc w:val="both"/>
      </w:pPr>
      <w:r>
        <w:t>Для НТО конфигураций К-7, П-6, П-7, П-8 информационные таблички допускается размещать только на остекленной части переднего фасада. При этом информационная табличка должна быть выполнена из отдельных букв и знаков.</w:t>
      </w:r>
    </w:p>
    <w:p w:rsidR="009A7F9C" w:rsidRDefault="009A7F9C">
      <w:pPr>
        <w:pStyle w:val="ConsPlusNormal"/>
        <w:spacing w:before="220"/>
        <w:ind w:firstLine="540"/>
        <w:jc w:val="both"/>
      </w:pPr>
      <w:r>
        <w:t>35. Кронштейн разрешается размещать на киоске, торговом павильоне и торгово-остановочном комплексе в количестве не более 3 штук на одном НТО. При этом допускается размещение не более 2 кронштейнов на одном фасаде. Расстояние между размещаемыми кронштейнами должно составлять не менее 6 метров. Допустимые размеры кронштейна: ширина - 0,6 м, высота - 0,5 м, толщина - 0,1 м.</w:t>
      </w:r>
    </w:p>
    <w:p w:rsidR="009A7F9C" w:rsidRDefault="009A7F9C">
      <w:pPr>
        <w:pStyle w:val="ConsPlusNormal"/>
        <w:spacing w:before="220"/>
        <w:ind w:firstLine="540"/>
        <w:jc w:val="both"/>
      </w:pPr>
      <w:r>
        <w:t>36. Допускается размещение информационных табличек на остекленной части входной двери или в специально отведенном месте (рис. 17 приложения 4.1). При размещении информационной таблички на остекленной части входной двери, информационная табличка должна быть выполнена из отдельных букв и знаков.</w:t>
      </w:r>
    </w:p>
    <w:p w:rsidR="009A7F9C" w:rsidRDefault="009A7F9C">
      <w:pPr>
        <w:pStyle w:val="ConsPlusNormal"/>
        <w:spacing w:before="220"/>
        <w:ind w:firstLine="540"/>
        <w:jc w:val="both"/>
      </w:pPr>
      <w:r>
        <w:t>37. Максимальные допустимые размеры информационной таблички составляют: ширина - 0,5 м, высота - 0,8 м. Нижняя граница информационной таблички должна располагаться не ниже 1 м от пола.</w:t>
      </w:r>
    </w:p>
    <w:p w:rsidR="009A7F9C" w:rsidRDefault="009A7F9C">
      <w:pPr>
        <w:pStyle w:val="ConsPlusNormal"/>
        <w:spacing w:before="220"/>
        <w:ind w:firstLine="540"/>
        <w:jc w:val="both"/>
      </w:pPr>
      <w:r>
        <w:t>38. Разрешается заполнение витражей (остекленной части фасада) информационными сообщениями или изображениями (в том числе путем оклейки), состоящими из отдельных букв и знаков. Площадь таких букв и знаков, измеряемая по внешним границам, не должна превышать 20% от площади соответствующего стекла.</w:t>
      </w:r>
    </w:p>
    <w:p w:rsidR="009A7F9C" w:rsidRDefault="009A7F9C">
      <w:pPr>
        <w:pStyle w:val="ConsPlusNormal"/>
        <w:spacing w:before="220"/>
        <w:ind w:firstLine="540"/>
        <w:jc w:val="both"/>
      </w:pPr>
      <w:r>
        <w:t>39. Запрещается установка (размещение) на НТО информационных конструкций с использованием картона и баннерной ткани, а также использование данных материалов во внешнем оформлении НТО.</w:t>
      </w:r>
    </w:p>
    <w:p w:rsidR="009A7F9C" w:rsidRDefault="009A7F9C">
      <w:pPr>
        <w:pStyle w:val="ConsPlusNormal"/>
        <w:spacing w:before="220"/>
        <w:ind w:firstLine="540"/>
        <w:jc w:val="both"/>
      </w:pPr>
      <w:r>
        <w:t>40. Не допускается размещение рекламы на внешних поверхностях НТО.</w:t>
      </w:r>
    </w:p>
    <w:p w:rsidR="009A7F9C" w:rsidRDefault="009A7F9C">
      <w:pPr>
        <w:pStyle w:val="ConsPlusNormal"/>
        <w:spacing w:before="220"/>
        <w:ind w:firstLine="540"/>
        <w:jc w:val="both"/>
      </w:pPr>
      <w:r>
        <w:t>41. На НТО не допускается установка рекламных конструкций.</w:t>
      </w:r>
    </w:p>
    <w:p w:rsidR="009A7F9C" w:rsidRDefault="009A7F9C">
      <w:pPr>
        <w:pStyle w:val="ConsPlusNormal"/>
        <w:jc w:val="both"/>
      </w:pPr>
    </w:p>
    <w:p w:rsidR="009A7F9C" w:rsidRDefault="009A7F9C">
      <w:pPr>
        <w:pStyle w:val="ConsPlusTitle"/>
        <w:jc w:val="center"/>
        <w:outlineLvl w:val="2"/>
      </w:pPr>
      <w:r>
        <w:t>VI. Требования к блокировке</w:t>
      </w:r>
    </w:p>
    <w:p w:rsidR="009A7F9C" w:rsidRDefault="009A7F9C">
      <w:pPr>
        <w:pStyle w:val="ConsPlusNormal"/>
        <w:jc w:val="both"/>
      </w:pPr>
    </w:p>
    <w:p w:rsidR="009A7F9C" w:rsidRDefault="009A7F9C">
      <w:pPr>
        <w:pStyle w:val="ConsPlusNormal"/>
        <w:ind w:firstLine="540"/>
        <w:jc w:val="both"/>
      </w:pPr>
      <w:r>
        <w:t>42. Допускается размещение киосков и торговых павильонов (за исключением конфигурации П-2, П-4, К-3) вплотную друг к другу - блокировка НТО.</w:t>
      </w:r>
    </w:p>
    <w:p w:rsidR="009A7F9C" w:rsidRDefault="009A7F9C">
      <w:pPr>
        <w:pStyle w:val="ConsPlusNormal"/>
        <w:spacing w:before="220"/>
        <w:ind w:firstLine="540"/>
        <w:jc w:val="both"/>
      </w:pPr>
      <w:r>
        <w:t>43. Блокировка НТО должна осуществляться со стороны боковых фасадов.</w:t>
      </w:r>
    </w:p>
    <w:p w:rsidR="009A7F9C" w:rsidRDefault="009A7F9C">
      <w:pPr>
        <w:pStyle w:val="ConsPlusNormal"/>
        <w:spacing w:before="220"/>
        <w:ind w:firstLine="540"/>
        <w:jc w:val="both"/>
      </w:pPr>
      <w:r>
        <w:t>44. При блокировке киосков и (или) торговых павильонов допускается сдвиг НТО вдоль боковых фасадов, но не более чем на половину длины наиболее короткого из блокируемых НТО.</w:t>
      </w:r>
    </w:p>
    <w:p w:rsidR="009A7F9C" w:rsidRDefault="009A7F9C">
      <w:pPr>
        <w:pStyle w:val="ConsPlusNormal"/>
        <w:spacing w:before="220"/>
        <w:ind w:firstLine="540"/>
        <w:jc w:val="both"/>
      </w:pPr>
      <w:r>
        <w:t>45. Блокировать между собой допускается не более 5 киосков либо не более 3 торговых павильонов.</w:t>
      </w:r>
    </w:p>
    <w:p w:rsidR="009A7F9C" w:rsidRDefault="009A7F9C">
      <w:pPr>
        <w:pStyle w:val="ConsPlusNormal"/>
        <w:spacing w:before="220"/>
        <w:ind w:firstLine="540"/>
        <w:jc w:val="both"/>
      </w:pPr>
      <w:r>
        <w:t>46. При блокировке киосков и торговых павильонов количество блокируемых типовых НТО должно составлять не более 5 штук, при этом требуется чередовать киоски и торговые павильоны.</w:t>
      </w:r>
    </w:p>
    <w:p w:rsidR="009A7F9C" w:rsidRDefault="009A7F9C">
      <w:pPr>
        <w:pStyle w:val="ConsPlusNormal"/>
        <w:spacing w:before="220"/>
        <w:ind w:firstLine="540"/>
        <w:jc w:val="both"/>
      </w:pPr>
      <w:r>
        <w:t xml:space="preserve">47. При размещении нескольких НТО рядом в </w:t>
      </w:r>
      <w:proofErr w:type="spellStart"/>
      <w:r>
        <w:t>несблокированном</w:t>
      </w:r>
      <w:proofErr w:type="spellEnd"/>
      <w:r>
        <w:t xml:space="preserve"> виде расстояние между НТО должно составлять не менее 2 метров.</w:t>
      </w:r>
    </w:p>
    <w:p w:rsidR="009A7F9C" w:rsidRDefault="009A7F9C">
      <w:pPr>
        <w:pStyle w:val="ConsPlusNormal"/>
        <w:spacing w:before="220"/>
        <w:ind w:firstLine="540"/>
        <w:jc w:val="both"/>
      </w:pPr>
      <w:r>
        <w:t>48. Не допускается блокировка НТО конфигураций К-5, К-6, К-7, П-7.</w:t>
      </w:r>
    </w:p>
    <w:p w:rsidR="009A7F9C" w:rsidRDefault="009A7F9C">
      <w:pPr>
        <w:pStyle w:val="ConsPlusNormal"/>
        <w:spacing w:before="220"/>
        <w:ind w:firstLine="540"/>
        <w:jc w:val="both"/>
      </w:pPr>
      <w:r>
        <w:t>49. НТО конфигурации П-6 и П-8 допускается блокировать в количестве не более двух (без учета модуля М11 "Веранда") и только способами, указанными на рис. 13 приложения 4.1. При блокировке модулей П-8 допускается блокировка с ними двух модулей М11 "Веранда" способом, указанным на рис. 13 приложения 4.1.</w:t>
      </w:r>
    </w:p>
    <w:p w:rsidR="009A7F9C" w:rsidRDefault="009A7F9C">
      <w:pPr>
        <w:pStyle w:val="ConsPlusNormal"/>
        <w:jc w:val="both"/>
      </w:pPr>
    </w:p>
    <w:p w:rsidR="009A7F9C" w:rsidRDefault="009A7F9C">
      <w:pPr>
        <w:pStyle w:val="ConsPlusTitle"/>
        <w:jc w:val="center"/>
        <w:outlineLvl w:val="2"/>
      </w:pPr>
      <w:r>
        <w:t>VII. Требования к пространственной ориентации НТО</w:t>
      </w:r>
    </w:p>
    <w:p w:rsidR="009A7F9C" w:rsidRDefault="009A7F9C">
      <w:pPr>
        <w:pStyle w:val="ConsPlusNormal"/>
        <w:jc w:val="both"/>
      </w:pPr>
    </w:p>
    <w:p w:rsidR="009A7F9C" w:rsidRDefault="009A7F9C">
      <w:pPr>
        <w:pStyle w:val="ConsPlusNormal"/>
        <w:ind w:firstLine="540"/>
        <w:jc w:val="both"/>
      </w:pPr>
      <w:r>
        <w:t>50. При размещении НТО рядом с остановочным комплексом расстояние между НТО и остановочным комплексом должно составлять не менее 3 метров.</w:t>
      </w:r>
    </w:p>
    <w:p w:rsidR="009A7F9C" w:rsidRDefault="009A7F9C">
      <w:pPr>
        <w:pStyle w:val="ConsPlusNormal"/>
        <w:spacing w:before="220"/>
        <w:ind w:firstLine="540"/>
        <w:jc w:val="both"/>
      </w:pPr>
      <w:r>
        <w:t>51. Размещение нестационарных торговых объектов должно соответствовать градостроительным условиям использования территории, требованиям технических регламентов, в том числе экологическим, санитарно-гигиеническим, противопожарным, а также требованиям охраны объектов культурного наследия и требованиям об использовании земельных участков в соответствии с их целевым назначением и обеспечивать:</w:t>
      </w:r>
    </w:p>
    <w:p w:rsidR="009A7F9C" w:rsidRDefault="009A7F9C">
      <w:pPr>
        <w:pStyle w:val="ConsPlusNormal"/>
        <w:spacing w:before="220"/>
        <w:ind w:firstLine="540"/>
        <w:jc w:val="both"/>
      </w:pPr>
      <w:r>
        <w:t>1) сохранение архитектурного, исторического и эстетического облика города;</w:t>
      </w:r>
    </w:p>
    <w:p w:rsidR="009A7F9C" w:rsidRDefault="009A7F9C">
      <w:pPr>
        <w:pStyle w:val="ConsPlusNormal"/>
        <w:spacing w:before="220"/>
        <w:ind w:firstLine="540"/>
        <w:jc w:val="both"/>
      </w:pPr>
      <w:r>
        <w:t>2) возможность подключения объекта к сетям инженерно-технического обеспечения;</w:t>
      </w:r>
    </w:p>
    <w:p w:rsidR="009A7F9C" w:rsidRDefault="009A7F9C">
      <w:pPr>
        <w:pStyle w:val="ConsPlusNormal"/>
        <w:spacing w:before="220"/>
        <w:ind w:firstLine="540"/>
        <w:jc w:val="both"/>
      </w:pPr>
      <w:r>
        <w:t>3) нормативную ширину проезда для автотранспорта согласно требованиям технических регламентов (ГОСТ, СП), не создавая помех для прохода пешеходов;</w:t>
      </w:r>
    </w:p>
    <w:p w:rsidR="009A7F9C" w:rsidRDefault="009A7F9C">
      <w:pPr>
        <w:pStyle w:val="ConsPlusNormal"/>
        <w:spacing w:before="220"/>
        <w:ind w:firstLine="540"/>
        <w:jc w:val="both"/>
      </w:pPr>
      <w:r>
        <w:t>4) беспрепятственный проезд специализированного транспорта к существующим зданиям и сооружениям;</w:t>
      </w:r>
    </w:p>
    <w:p w:rsidR="009A7F9C" w:rsidRDefault="009A7F9C">
      <w:pPr>
        <w:pStyle w:val="ConsPlusNormal"/>
        <w:spacing w:before="220"/>
        <w:ind w:firstLine="540"/>
        <w:jc w:val="both"/>
      </w:pPr>
      <w:r>
        <w:t xml:space="preserve">5) выполнение требований законодательства о социальной защите инвалидов, в том числе об обеспечении </w:t>
      </w:r>
      <w:proofErr w:type="spellStart"/>
      <w:r>
        <w:t>безбарьерной</w:t>
      </w:r>
      <w:proofErr w:type="spellEnd"/>
      <w:r>
        <w:t xml:space="preserve"> среды жизнедеятельности для инвалидов и иных маломобильных групп населения.</w:t>
      </w:r>
    </w:p>
    <w:p w:rsidR="009A7F9C" w:rsidRDefault="009A7F9C">
      <w:pPr>
        <w:pStyle w:val="ConsPlusNormal"/>
        <w:spacing w:before="220"/>
        <w:ind w:firstLine="540"/>
        <w:jc w:val="both"/>
      </w:pPr>
      <w:r>
        <w:t>52. Не допускается установка нестационарных торговых объектов:</w:t>
      </w:r>
    </w:p>
    <w:p w:rsidR="009A7F9C" w:rsidRDefault="009A7F9C">
      <w:pPr>
        <w:pStyle w:val="ConsPlusNormal"/>
        <w:spacing w:before="220"/>
        <w:ind w:firstLine="540"/>
        <w:jc w:val="both"/>
      </w:pPr>
      <w:r>
        <w:t>1) в охранной зоне инженерных сетей и коммуникаций без согласования с правообладателем сетей и коммуникаций;</w:t>
      </w:r>
    </w:p>
    <w:p w:rsidR="009A7F9C" w:rsidRDefault="009A7F9C">
      <w:pPr>
        <w:pStyle w:val="ConsPlusNormal"/>
        <w:spacing w:before="220"/>
        <w:ind w:firstLine="540"/>
        <w:jc w:val="both"/>
      </w:pPr>
      <w:r>
        <w:t>2) в арках зданий, на газонах, цветниках, площадках (отдыха, детских, спортивных);</w:t>
      </w:r>
    </w:p>
    <w:p w:rsidR="009A7F9C" w:rsidRDefault="009A7F9C">
      <w:pPr>
        <w:pStyle w:val="ConsPlusNormal"/>
        <w:spacing w:before="220"/>
        <w:ind w:firstLine="540"/>
        <w:jc w:val="both"/>
      </w:pPr>
      <w:r>
        <w:lastRenderedPageBreak/>
        <w:t>3) на расстоянии менее 5 м от окон зданий и витрин стационарных объектов, менее 20 м от окон жилых помещений;</w:t>
      </w:r>
    </w:p>
    <w:p w:rsidR="009A7F9C" w:rsidRDefault="009A7F9C">
      <w:pPr>
        <w:pStyle w:val="ConsPlusNormal"/>
        <w:spacing w:before="220"/>
        <w:ind w:firstLine="540"/>
        <w:jc w:val="both"/>
      </w:pPr>
      <w:r>
        <w:t>4) в пределах треугольников видимости;</w:t>
      </w:r>
    </w:p>
    <w:p w:rsidR="009A7F9C" w:rsidRDefault="009A7F9C">
      <w:pPr>
        <w:pStyle w:val="ConsPlusNormal"/>
        <w:spacing w:before="220"/>
        <w:ind w:firstLine="540"/>
        <w:jc w:val="both"/>
      </w:pPr>
      <w:r>
        <w:t>5) в противопожарных расстояниях между зданиями, сооружениями и строениями.</w:t>
      </w:r>
    </w:p>
    <w:p w:rsidR="009A7F9C" w:rsidRDefault="009A7F9C">
      <w:pPr>
        <w:pStyle w:val="ConsPlusNormal"/>
        <w:spacing w:before="220"/>
        <w:ind w:firstLine="540"/>
        <w:jc w:val="both"/>
      </w:pPr>
      <w:r>
        <w:t>53. При установке торгово-остановочного комплекса, остановочный пункт должен располагаться перед киоском по направлению движения транспорта так, чтобы киоск не препятствовал обзору проезжей части и приближающихся транспортных средств.</w:t>
      </w:r>
    </w:p>
    <w:p w:rsidR="009A7F9C" w:rsidRDefault="009A7F9C">
      <w:pPr>
        <w:pStyle w:val="ConsPlusNormal"/>
        <w:spacing w:before="220"/>
        <w:ind w:firstLine="540"/>
        <w:jc w:val="both"/>
      </w:pPr>
      <w:r>
        <w:t>54. Киоски и торговые павильоны располагаются лицевым фасадом к прилегающему тротуару. Не допускается отсутствие площадки без твердого покрытия между лицевым фасадом НТО и тротуаром.</w:t>
      </w:r>
    </w:p>
    <w:p w:rsidR="009A7F9C" w:rsidRDefault="009A7F9C">
      <w:pPr>
        <w:pStyle w:val="ConsPlusNormal"/>
        <w:spacing w:before="220"/>
        <w:ind w:firstLine="540"/>
        <w:jc w:val="both"/>
      </w:pPr>
      <w:r>
        <w:t>55. Размещение НТО не должно препятствовать движению автотранспорта, пешеходов и возможности механической уборки прилегающей территории, в том числе в зимний период.</w:t>
      </w:r>
    </w:p>
    <w:p w:rsidR="009A7F9C" w:rsidRDefault="009A7F9C">
      <w:pPr>
        <w:pStyle w:val="ConsPlusNormal"/>
        <w:jc w:val="both"/>
      </w:pPr>
    </w:p>
    <w:p w:rsidR="009A7F9C" w:rsidRDefault="009A7F9C">
      <w:pPr>
        <w:pStyle w:val="ConsPlusTitle"/>
        <w:jc w:val="center"/>
        <w:outlineLvl w:val="2"/>
      </w:pPr>
      <w:r>
        <w:t>VIII. Переходные положения</w:t>
      </w:r>
    </w:p>
    <w:p w:rsidR="009A7F9C" w:rsidRDefault="009A7F9C">
      <w:pPr>
        <w:pStyle w:val="ConsPlusNormal"/>
        <w:jc w:val="both"/>
      </w:pPr>
    </w:p>
    <w:p w:rsidR="009A7F9C" w:rsidRDefault="009A7F9C">
      <w:pPr>
        <w:pStyle w:val="ConsPlusNormal"/>
        <w:ind w:firstLine="540"/>
        <w:jc w:val="both"/>
      </w:pPr>
      <w:r>
        <w:t>56. Не допускается размещать НТО, не соответствующие настоящим Требованиям.</w:t>
      </w:r>
    </w:p>
    <w:p w:rsidR="009A7F9C" w:rsidRDefault="009A7F9C">
      <w:pPr>
        <w:pStyle w:val="ConsPlusNormal"/>
        <w:spacing w:before="220"/>
        <w:ind w:firstLine="540"/>
        <w:jc w:val="both"/>
      </w:pPr>
      <w:r>
        <w:t>57. Размещенные на момент утверждения настоящих Требований НТО должны быть приведены в соответствие настоящим Требованиям до 1 августа 2025 года.</w:t>
      </w: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right"/>
        <w:outlineLvl w:val="1"/>
      </w:pPr>
      <w:r>
        <w:t>Приложение 5</w:t>
      </w:r>
    </w:p>
    <w:p w:rsidR="009A7F9C" w:rsidRDefault="009A7F9C">
      <w:pPr>
        <w:pStyle w:val="ConsPlusNormal"/>
        <w:jc w:val="right"/>
      </w:pPr>
      <w:r>
        <w:t>к Правилам</w:t>
      </w:r>
    </w:p>
    <w:p w:rsidR="009A7F9C" w:rsidRDefault="009A7F9C">
      <w:pPr>
        <w:pStyle w:val="ConsPlusNormal"/>
        <w:jc w:val="right"/>
      </w:pPr>
      <w:r>
        <w:t>благоустройства города Ижевска,</w:t>
      </w:r>
    </w:p>
    <w:p w:rsidR="009A7F9C" w:rsidRDefault="009A7F9C">
      <w:pPr>
        <w:pStyle w:val="ConsPlusNormal"/>
        <w:jc w:val="right"/>
      </w:pPr>
      <w:r>
        <w:t>утвержденным решением</w:t>
      </w:r>
    </w:p>
    <w:p w:rsidR="009A7F9C" w:rsidRDefault="009A7F9C">
      <w:pPr>
        <w:pStyle w:val="ConsPlusNormal"/>
        <w:jc w:val="right"/>
      </w:pPr>
      <w:r>
        <w:t>Городской думы города Ижевска</w:t>
      </w:r>
    </w:p>
    <w:p w:rsidR="009A7F9C" w:rsidRDefault="009A7F9C">
      <w:pPr>
        <w:pStyle w:val="ConsPlusNormal"/>
        <w:jc w:val="right"/>
      </w:pPr>
      <w:r>
        <w:t>от 28 июня 2012 г. N 308</w:t>
      </w:r>
    </w:p>
    <w:p w:rsidR="009A7F9C" w:rsidRDefault="009A7F9C">
      <w:pPr>
        <w:pStyle w:val="ConsPlusNormal"/>
        <w:jc w:val="both"/>
      </w:pPr>
    </w:p>
    <w:p w:rsidR="009A7F9C" w:rsidRDefault="009A7F9C">
      <w:pPr>
        <w:pStyle w:val="ConsPlusTitle"/>
        <w:jc w:val="center"/>
      </w:pPr>
      <w:bookmarkStart w:id="21" w:name="P1871"/>
      <w:bookmarkEnd w:id="21"/>
      <w:r>
        <w:t>ПОРЯДОК</w:t>
      </w:r>
    </w:p>
    <w:p w:rsidR="009A7F9C" w:rsidRDefault="009A7F9C">
      <w:pPr>
        <w:pStyle w:val="ConsPlusTitle"/>
        <w:jc w:val="center"/>
      </w:pPr>
      <w:r>
        <w:t>ПОЛЬЗОВАНИЯ ТЕРРИТОРИЯМИ ОБЩЕГО ПОЛЬЗОВАНИЯ ГОРОДА ИЖЕВСКА</w:t>
      </w:r>
    </w:p>
    <w:p w:rsidR="009A7F9C" w:rsidRDefault="009A7F9C">
      <w:pPr>
        <w:pStyle w:val="ConsPlusTitle"/>
        <w:jc w:val="center"/>
      </w:pPr>
      <w:r>
        <w:t>ДЛЯ РАЗМЕЩЕНИЯ (СТОЯНКИ) СРЕДСТВ ИНДИВИДУАЛЬНОЙ МОБИЛЬНОСТИ,</w:t>
      </w:r>
    </w:p>
    <w:p w:rsidR="009A7F9C" w:rsidRDefault="009A7F9C">
      <w:pPr>
        <w:pStyle w:val="ConsPlusTitle"/>
        <w:jc w:val="center"/>
      </w:pPr>
      <w:r>
        <w:t xml:space="preserve">В ТОМ ЧИСЛЕ </w:t>
      </w:r>
      <w:proofErr w:type="gramStart"/>
      <w:r>
        <w:t>ПРЕДОСТАВЛЯЕМЫХ</w:t>
      </w:r>
      <w:proofErr w:type="gramEnd"/>
      <w:r>
        <w:t xml:space="preserve"> В АРЕНДУ СПЕЦИАЛИЗИРОВАННЫМИ</w:t>
      </w:r>
    </w:p>
    <w:p w:rsidR="009A7F9C" w:rsidRDefault="009A7F9C">
      <w:pPr>
        <w:pStyle w:val="ConsPlusTitle"/>
        <w:jc w:val="center"/>
      </w:pPr>
      <w:r>
        <w:t>ОПЕРАТОРАМИ</w:t>
      </w:r>
    </w:p>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center"/>
            </w:pPr>
            <w:r>
              <w:rPr>
                <w:color w:val="392C69"/>
              </w:rPr>
              <w:t>Список изменяющих документов</w:t>
            </w:r>
          </w:p>
          <w:p w:rsidR="009A7F9C" w:rsidRDefault="009A7F9C">
            <w:pPr>
              <w:pStyle w:val="ConsPlusNormal"/>
              <w:jc w:val="center"/>
            </w:pPr>
            <w:r>
              <w:rPr>
                <w:color w:val="392C69"/>
              </w:rPr>
              <w:t>(</w:t>
            </w:r>
            <w:proofErr w:type="gramStart"/>
            <w:r>
              <w:rPr>
                <w:color w:val="392C69"/>
              </w:rPr>
              <w:t>введен</w:t>
            </w:r>
            <w:proofErr w:type="gramEnd"/>
            <w:r>
              <w:rPr>
                <w:color w:val="392C69"/>
              </w:rPr>
              <w:t xml:space="preserve"> </w:t>
            </w:r>
            <w:hyperlink r:id="rId355">
              <w:r>
                <w:rPr>
                  <w:color w:val="0000FF"/>
                </w:rPr>
                <w:t>решением</w:t>
              </w:r>
            </w:hyperlink>
            <w:r>
              <w:rPr>
                <w:color w:val="392C69"/>
              </w:rPr>
              <w:t xml:space="preserve"> Городской думы г. Ижевска от 28.09.2023 N 471)</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jc w:val="both"/>
      </w:pPr>
    </w:p>
    <w:p w:rsidR="009A7F9C" w:rsidRDefault="009A7F9C">
      <w:pPr>
        <w:pStyle w:val="ConsPlusTitle"/>
        <w:jc w:val="center"/>
        <w:outlineLvl w:val="2"/>
      </w:pPr>
      <w:r>
        <w:t>1. Общие положения</w:t>
      </w:r>
    </w:p>
    <w:p w:rsidR="009A7F9C" w:rsidRDefault="009A7F9C">
      <w:pPr>
        <w:pStyle w:val="ConsPlusNormal"/>
        <w:jc w:val="both"/>
      </w:pPr>
    </w:p>
    <w:p w:rsidR="009A7F9C" w:rsidRDefault="009A7F9C">
      <w:pPr>
        <w:pStyle w:val="ConsPlusNormal"/>
        <w:ind w:firstLine="540"/>
        <w:jc w:val="both"/>
      </w:pPr>
      <w:r>
        <w:t>1.1. Настоящий Порядок регулирует отношения, связанные с использованием территорий общего пользования города Ижевска для размещения (стоянки) средств индивидуальной мобильности (далее - СИМ), в том числе предоставляемых в аренду специализированными операторами.</w:t>
      </w:r>
    </w:p>
    <w:p w:rsidR="009A7F9C" w:rsidRDefault="009A7F9C">
      <w:pPr>
        <w:pStyle w:val="ConsPlusNormal"/>
        <w:spacing w:before="220"/>
        <w:ind w:firstLine="540"/>
        <w:jc w:val="both"/>
      </w:pPr>
      <w:r>
        <w:t>1.2. Для целей настоящего Порядка используются следующие понятия:</w:t>
      </w:r>
    </w:p>
    <w:p w:rsidR="009A7F9C" w:rsidRDefault="009A7F9C">
      <w:pPr>
        <w:pStyle w:val="ConsPlusNormal"/>
        <w:spacing w:before="220"/>
        <w:ind w:firstLine="540"/>
        <w:jc w:val="both"/>
      </w:pPr>
      <w:r>
        <w:lastRenderedPageBreak/>
        <w:t>1) место размещения - часть территории общего пользования города Ижевска, используемая для организованного размещения (стоянки) СИМ;</w:t>
      </w:r>
    </w:p>
    <w:p w:rsidR="009A7F9C" w:rsidRDefault="009A7F9C">
      <w:pPr>
        <w:pStyle w:val="ConsPlusNormal"/>
        <w:spacing w:before="220"/>
        <w:ind w:firstLine="540"/>
        <w:jc w:val="both"/>
      </w:pPr>
      <w:proofErr w:type="gramStart"/>
      <w:r>
        <w:t>2) официальный сайт - официальный сайт Администрации города Ижевска в информационно-телекоммуникационной сети "Интернет", используемый для размещения информации, предусмотренной настоящим Порядком;</w:t>
      </w:r>
      <w:proofErr w:type="gramEnd"/>
    </w:p>
    <w:p w:rsidR="009A7F9C" w:rsidRDefault="009A7F9C">
      <w:pPr>
        <w:pStyle w:val="ConsPlusNormal"/>
        <w:spacing w:before="220"/>
        <w:ind w:firstLine="540"/>
        <w:jc w:val="both"/>
      </w:pPr>
      <w:r>
        <w:t>3) пользователь - физическое лицо, принимающее с использованием мобильного приложения, установленного на мобильное устройство, СИМ в пользование на основании гражданско-правового договора со специализированным оператором;</w:t>
      </w:r>
    </w:p>
    <w:p w:rsidR="009A7F9C" w:rsidRDefault="009A7F9C">
      <w:pPr>
        <w:pStyle w:val="ConsPlusNormal"/>
        <w:spacing w:before="220"/>
        <w:ind w:firstLine="540"/>
        <w:jc w:val="both"/>
      </w:pPr>
      <w:r>
        <w:t>4) специализированный оператор - физическое или юридическое лицо, осуществляющее деятельность по предоставлению СИМ в аренду пользователям посредством мобильного приложения на основании гражданско-правового договора;</w:t>
      </w:r>
    </w:p>
    <w:p w:rsidR="009A7F9C" w:rsidRDefault="009A7F9C">
      <w:pPr>
        <w:pStyle w:val="ConsPlusNormal"/>
        <w:spacing w:before="220"/>
        <w:ind w:firstLine="540"/>
        <w:jc w:val="both"/>
      </w:pPr>
      <w:r>
        <w:t>5) 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t>электросамокаты</w:t>
      </w:r>
      <w:proofErr w:type="spellEnd"/>
      <w:r>
        <w:t xml:space="preserve">, </w:t>
      </w:r>
      <w:proofErr w:type="spellStart"/>
      <w:r>
        <w:t>электроскейтборды</w:t>
      </w:r>
      <w:proofErr w:type="spellEnd"/>
      <w:r>
        <w:t xml:space="preserve">, </w:t>
      </w:r>
      <w:proofErr w:type="spellStart"/>
      <w:r>
        <w:t>гироскутеры</w:t>
      </w:r>
      <w:proofErr w:type="spellEnd"/>
      <w:r>
        <w:t xml:space="preserve">, </w:t>
      </w:r>
      <w:proofErr w:type="spellStart"/>
      <w:r>
        <w:t>сегвеи</w:t>
      </w:r>
      <w:proofErr w:type="spellEnd"/>
      <w:r>
        <w:t xml:space="preserve">, </w:t>
      </w:r>
      <w:proofErr w:type="spellStart"/>
      <w:r>
        <w:t>моноколеса</w:t>
      </w:r>
      <w:proofErr w:type="spellEnd"/>
      <w:r>
        <w:t xml:space="preserve"> и иные аналогичные средства). Для целей применения настоящего Порядка </w:t>
      </w:r>
      <w:proofErr w:type="gramStart"/>
      <w:r>
        <w:t>к</w:t>
      </w:r>
      <w:proofErr w:type="gramEnd"/>
      <w:r>
        <w:t xml:space="preserve"> СИМ приравниваются </w:t>
      </w:r>
      <w:proofErr w:type="spellStart"/>
      <w:r>
        <w:t>электровелосипеды</w:t>
      </w:r>
      <w:proofErr w:type="spellEnd"/>
      <w:r>
        <w:t>.</w:t>
      </w:r>
    </w:p>
    <w:p w:rsidR="009A7F9C" w:rsidRDefault="009A7F9C">
      <w:pPr>
        <w:pStyle w:val="ConsPlusNormal"/>
        <w:spacing w:before="220"/>
        <w:ind w:firstLine="540"/>
        <w:jc w:val="both"/>
      </w:pPr>
      <w:r>
        <w:t>Иные понятия, используемые в настоящем Порядке, применяются в тех же значениях, в каких они используются в законодательстве Российской Федерации, Удмуртской Республики, в муниципальных правовых актах города Ижевска.</w:t>
      </w:r>
    </w:p>
    <w:p w:rsidR="009A7F9C" w:rsidRDefault="009A7F9C">
      <w:pPr>
        <w:pStyle w:val="ConsPlusNormal"/>
        <w:jc w:val="both"/>
      </w:pPr>
    </w:p>
    <w:p w:rsidR="009A7F9C" w:rsidRDefault="009A7F9C">
      <w:pPr>
        <w:pStyle w:val="ConsPlusTitle"/>
        <w:jc w:val="center"/>
        <w:outlineLvl w:val="2"/>
      </w:pPr>
      <w:r>
        <w:t>2. Общие требования к расположению мест размещения</w:t>
      </w:r>
    </w:p>
    <w:p w:rsidR="009A7F9C" w:rsidRDefault="009A7F9C">
      <w:pPr>
        <w:pStyle w:val="ConsPlusNormal"/>
        <w:jc w:val="both"/>
      </w:pPr>
    </w:p>
    <w:p w:rsidR="009A7F9C" w:rsidRDefault="009A7F9C">
      <w:pPr>
        <w:pStyle w:val="ConsPlusNormal"/>
        <w:ind w:firstLine="540"/>
        <w:jc w:val="both"/>
      </w:pPr>
      <w:r>
        <w:t xml:space="preserve">2.1. На территориях общего пользования города Ижевска размещение (стоянка) СИМ не допускается </w:t>
      </w:r>
      <w:proofErr w:type="gramStart"/>
      <w:r>
        <w:t>на</w:t>
      </w:r>
      <w:proofErr w:type="gramEnd"/>
      <w:r>
        <w:t>:</w:t>
      </w:r>
    </w:p>
    <w:p w:rsidR="009A7F9C" w:rsidRDefault="009A7F9C">
      <w:pPr>
        <w:pStyle w:val="ConsPlusNormal"/>
        <w:spacing w:before="220"/>
        <w:ind w:firstLine="540"/>
        <w:jc w:val="both"/>
      </w:pPr>
      <w:r>
        <w:t xml:space="preserve">а) на велодорожках и </w:t>
      </w:r>
      <w:proofErr w:type="spellStart"/>
      <w:r>
        <w:t>велопешеходных</w:t>
      </w:r>
      <w:proofErr w:type="spellEnd"/>
      <w:r>
        <w:t xml:space="preserve"> дорожках;</w:t>
      </w:r>
    </w:p>
    <w:p w:rsidR="009A7F9C" w:rsidRDefault="009A7F9C">
      <w:pPr>
        <w:pStyle w:val="ConsPlusNormal"/>
        <w:spacing w:before="220"/>
        <w:ind w:firstLine="540"/>
        <w:jc w:val="both"/>
      </w:pPr>
      <w:r>
        <w:t>б) на остановках общественного транспорта, а также на расстоянии менее 5 метров от границ посадочных площадок;</w:t>
      </w:r>
    </w:p>
    <w:p w:rsidR="009A7F9C" w:rsidRDefault="009A7F9C">
      <w:pPr>
        <w:pStyle w:val="ConsPlusNormal"/>
        <w:spacing w:before="220"/>
        <w:ind w:firstLine="540"/>
        <w:jc w:val="both"/>
      </w:pPr>
      <w:r>
        <w:t>в) на тротуарах, пешеходных дорожках, если ширина прохода составляет менее 1,5 метра;</w:t>
      </w:r>
    </w:p>
    <w:p w:rsidR="009A7F9C" w:rsidRDefault="009A7F9C">
      <w:pPr>
        <w:pStyle w:val="ConsPlusNormal"/>
        <w:spacing w:before="220"/>
        <w:ind w:firstLine="540"/>
        <w:jc w:val="both"/>
      </w:pPr>
      <w:r>
        <w:t>г) на территории памятников, монументов, мемориальных сооружениях, местах воинских захоронений, а также в радиусе не менее 25 метров от указанных объектов;</w:t>
      </w:r>
    </w:p>
    <w:p w:rsidR="009A7F9C" w:rsidRDefault="009A7F9C">
      <w:pPr>
        <w:pStyle w:val="ConsPlusNormal"/>
        <w:spacing w:before="220"/>
        <w:ind w:firstLine="540"/>
        <w:jc w:val="both"/>
      </w:pPr>
      <w:r>
        <w:t>д) на расстоянии менее 5 метров до границы пешеходного перехода;</w:t>
      </w:r>
    </w:p>
    <w:p w:rsidR="009A7F9C" w:rsidRDefault="009A7F9C">
      <w:pPr>
        <w:pStyle w:val="ConsPlusNormal"/>
        <w:spacing w:before="220"/>
        <w:ind w:firstLine="540"/>
        <w:jc w:val="both"/>
      </w:pPr>
      <w:r>
        <w:t>е) на расстоянии менее 10 метров перед входными группами в здания;</w:t>
      </w:r>
    </w:p>
    <w:p w:rsidR="009A7F9C" w:rsidRDefault="009A7F9C">
      <w:pPr>
        <w:pStyle w:val="ConsPlusNormal"/>
        <w:spacing w:before="220"/>
        <w:ind w:firstLine="540"/>
        <w:jc w:val="both"/>
      </w:pPr>
      <w:r>
        <w:t>ж) в арках зданий, на клумбах, газонах, цветниках и иных озелененных территориях;</w:t>
      </w:r>
    </w:p>
    <w:p w:rsidR="009A7F9C" w:rsidRDefault="009A7F9C">
      <w:pPr>
        <w:pStyle w:val="ConsPlusNormal"/>
        <w:spacing w:before="220"/>
        <w:ind w:firstLine="540"/>
        <w:jc w:val="both"/>
      </w:pPr>
      <w:r>
        <w:t>з) на детских и спортивных площадках;</w:t>
      </w:r>
    </w:p>
    <w:p w:rsidR="009A7F9C" w:rsidRDefault="009A7F9C">
      <w:pPr>
        <w:pStyle w:val="ConsPlusNormal"/>
        <w:spacing w:before="220"/>
        <w:ind w:firstLine="540"/>
        <w:jc w:val="both"/>
      </w:pPr>
      <w:r>
        <w:t>и) в пределах треугольника видимости на нерегулируемых перекрестках и примыканиях улиц и дорог.</w:t>
      </w:r>
    </w:p>
    <w:p w:rsidR="009A7F9C" w:rsidRDefault="009A7F9C">
      <w:pPr>
        <w:pStyle w:val="ConsPlusNormal"/>
        <w:spacing w:before="220"/>
        <w:ind w:firstLine="540"/>
        <w:jc w:val="both"/>
      </w:pPr>
      <w:r>
        <w:t xml:space="preserve">2.2. </w:t>
      </w:r>
      <w:proofErr w:type="gramStart"/>
      <w:r>
        <w:t xml:space="preserve">На период проведения работ по строительству, реконструкции, текущему и капитальному ремонту автомобильных дорог, проведения земляных работ, работ по благоустройству территории, культурно-массовых мероприятий и иных мероприятий, реализация которых без освобождения территории от СИМ невозможна, временно приостанавливается возможность стоянки СИМ в соответствующих местах размещения, о чем Администрация города </w:t>
      </w:r>
      <w:r>
        <w:lastRenderedPageBreak/>
        <w:t>Ижевска уведомляет пользователей и специализированных операторов, разместив информацию на официальном сайте.</w:t>
      </w:r>
      <w:proofErr w:type="gramEnd"/>
    </w:p>
    <w:p w:rsidR="009A7F9C" w:rsidRDefault="009A7F9C">
      <w:pPr>
        <w:pStyle w:val="ConsPlusNormal"/>
        <w:jc w:val="both"/>
      </w:pPr>
    </w:p>
    <w:p w:rsidR="009A7F9C" w:rsidRDefault="009A7F9C">
      <w:pPr>
        <w:pStyle w:val="ConsPlusTitle"/>
        <w:jc w:val="center"/>
        <w:outlineLvl w:val="2"/>
      </w:pPr>
      <w:r>
        <w:t>3. Порядок размещения (стоянки) СИМ и использования</w:t>
      </w:r>
    </w:p>
    <w:p w:rsidR="009A7F9C" w:rsidRDefault="009A7F9C">
      <w:pPr>
        <w:pStyle w:val="ConsPlusTitle"/>
        <w:jc w:val="center"/>
      </w:pPr>
      <w:r>
        <w:t>мест размещения</w:t>
      </w:r>
    </w:p>
    <w:p w:rsidR="009A7F9C" w:rsidRDefault="009A7F9C">
      <w:pPr>
        <w:pStyle w:val="ConsPlusNormal"/>
        <w:jc w:val="both"/>
      </w:pPr>
    </w:p>
    <w:p w:rsidR="009A7F9C" w:rsidRDefault="009A7F9C">
      <w:pPr>
        <w:pStyle w:val="ConsPlusNormal"/>
        <w:ind w:firstLine="540"/>
        <w:jc w:val="both"/>
      </w:pPr>
      <w:r>
        <w:t>3.1. Нахождение СИМ в местах размещения на территориях общего пользования города Ижевска не должно препятствовать нормальному передвижению пешеходов, лиц, использующих для передвижения СИМ, велосипедистов и других участников дорожного движения, входу и выходу из зданий, подземных и надземных пешеходных переходов, общественного транспорта.</w:t>
      </w:r>
    </w:p>
    <w:p w:rsidR="009A7F9C" w:rsidRDefault="009A7F9C">
      <w:pPr>
        <w:pStyle w:val="ConsPlusNormal"/>
        <w:spacing w:before="220"/>
        <w:ind w:firstLine="540"/>
        <w:jc w:val="both"/>
      </w:pPr>
      <w:r>
        <w:t xml:space="preserve">3.2. </w:t>
      </w:r>
      <w:proofErr w:type="gramStart"/>
      <w:r>
        <w:t>Размещенные СИМ должны стоять на подножке, не опираясь на объекты уличной инфраструктуры (дорожные, тротуарные, декоративные ограждения, перила, дорожные знаки, указатели, светофоры, телефонные, фонарные столбы, опоры освещения, уличная мебель, малые архитектурные формы) и другие предметы, не предназначенные для крепления СИМ.</w:t>
      </w:r>
      <w:proofErr w:type="gramEnd"/>
    </w:p>
    <w:p w:rsidR="009A7F9C" w:rsidRDefault="009A7F9C">
      <w:pPr>
        <w:pStyle w:val="ConsPlusNormal"/>
        <w:spacing w:before="220"/>
        <w:ind w:firstLine="540"/>
        <w:jc w:val="both"/>
      </w:pPr>
      <w:r>
        <w:t>3.3. При размещении СИМ не допускается блокировать доступ к другим СИМ.</w:t>
      </w:r>
    </w:p>
    <w:p w:rsidR="009A7F9C" w:rsidRDefault="009A7F9C">
      <w:pPr>
        <w:pStyle w:val="ConsPlusNormal"/>
        <w:spacing w:before="220"/>
        <w:ind w:firstLine="540"/>
        <w:jc w:val="both"/>
      </w:pPr>
      <w:r>
        <w:t xml:space="preserve">3.4. В случае если место размещения обозначено специальной </w:t>
      </w:r>
      <w:proofErr w:type="spellStart"/>
      <w:r>
        <w:t>цветографической</w:t>
      </w:r>
      <w:proofErr w:type="spellEnd"/>
      <w:r>
        <w:t xml:space="preserve"> дорожной разметкой согласно приложению 1 (не приводится) к настоящему Порядку, стоянку СИМ рекомендуется осуществлять в соответствующих границах.</w:t>
      </w: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right"/>
        <w:outlineLvl w:val="1"/>
      </w:pPr>
      <w:r>
        <w:t>Приложение 6</w:t>
      </w:r>
    </w:p>
    <w:p w:rsidR="009A7F9C" w:rsidRDefault="009A7F9C">
      <w:pPr>
        <w:pStyle w:val="ConsPlusNormal"/>
        <w:jc w:val="right"/>
      </w:pPr>
      <w:r>
        <w:t>к Правилам</w:t>
      </w:r>
    </w:p>
    <w:p w:rsidR="009A7F9C" w:rsidRDefault="009A7F9C">
      <w:pPr>
        <w:pStyle w:val="ConsPlusNormal"/>
        <w:jc w:val="right"/>
      </w:pPr>
      <w:r>
        <w:t>благоустройства</w:t>
      </w:r>
    </w:p>
    <w:p w:rsidR="009A7F9C" w:rsidRDefault="009A7F9C">
      <w:pPr>
        <w:pStyle w:val="ConsPlusNormal"/>
        <w:jc w:val="right"/>
      </w:pPr>
      <w:r>
        <w:t>города Ижевска,</w:t>
      </w:r>
    </w:p>
    <w:p w:rsidR="009A7F9C" w:rsidRDefault="009A7F9C">
      <w:pPr>
        <w:pStyle w:val="ConsPlusNormal"/>
        <w:jc w:val="right"/>
      </w:pPr>
      <w:r>
        <w:t>утвержденным</w:t>
      </w:r>
    </w:p>
    <w:p w:rsidR="009A7F9C" w:rsidRDefault="009A7F9C">
      <w:pPr>
        <w:pStyle w:val="ConsPlusNormal"/>
        <w:jc w:val="right"/>
      </w:pPr>
      <w:r>
        <w:t>решением</w:t>
      </w:r>
    </w:p>
    <w:p w:rsidR="009A7F9C" w:rsidRDefault="009A7F9C">
      <w:pPr>
        <w:pStyle w:val="ConsPlusNormal"/>
        <w:jc w:val="right"/>
      </w:pPr>
      <w:r>
        <w:t>Городской думы города Ижевска</w:t>
      </w:r>
    </w:p>
    <w:p w:rsidR="009A7F9C" w:rsidRDefault="009A7F9C">
      <w:pPr>
        <w:pStyle w:val="ConsPlusNormal"/>
        <w:jc w:val="right"/>
      </w:pPr>
      <w:r>
        <w:t>от 28 июня 2012 г. N 308</w:t>
      </w:r>
    </w:p>
    <w:p w:rsidR="009A7F9C" w:rsidRDefault="009A7F9C">
      <w:pPr>
        <w:pStyle w:val="ConsPlusNormal"/>
        <w:jc w:val="both"/>
      </w:pPr>
    </w:p>
    <w:p w:rsidR="009A7F9C" w:rsidRDefault="009A7F9C">
      <w:pPr>
        <w:pStyle w:val="ConsPlusTitle"/>
        <w:jc w:val="center"/>
      </w:pPr>
      <w:bookmarkStart w:id="22" w:name="P1925"/>
      <w:bookmarkEnd w:id="22"/>
      <w:r>
        <w:t>ПОРЯДОК</w:t>
      </w:r>
    </w:p>
    <w:p w:rsidR="009A7F9C" w:rsidRDefault="009A7F9C">
      <w:pPr>
        <w:pStyle w:val="ConsPlusTitle"/>
        <w:jc w:val="center"/>
      </w:pPr>
      <w:r>
        <w:t>ИЗМЕНЕНИЯ И (ИЛИ) УСТРОЙСТВА ЭЛЕМЕНТОВ ФАСАДОВ ЗДАНИЙ,</w:t>
      </w:r>
    </w:p>
    <w:p w:rsidR="009A7F9C" w:rsidRDefault="009A7F9C">
      <w:pPr>
        <w:pStyle w:val="ConsPlusTitle"/>
        <w:jc w:val="center"/>
      </w:pPr>
      <w:r>
        <w:t>СТРОЕНИЙ И СООРУЖЕНИЙ ГОРОДА ИЖЕВСКА</w:t>
      </w:r>
    </w:p>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center"/>
            </w:pPr>
            <w:r>
              <w:rPr>
                <w:color w:val="392C69"/>
              </w:rPr>
              <w:t>Список изменяющих документов</w:t>
            </w:r>
          </w:p>
          <w:p w:rsidR="009A7F9C" w:rsidRDefault="009A7F9C">
            <w:pPr>
              <w:pStyle w:val="ConsPlusNormal"/>
              <w:jc w:val="center"/>
            </w:pPr>
            <w:r>
              <w:rPr>
                <w:color w:val="392C69"/>
              </w:rPr>
              <w:t>(</w:t>
            </w:r>
            <w:proofErr w:type="gramStart"/>
            <w:r>
              <w:rPr>
                <w:color w:val="392C69"/>
              </w:rPr>
              <w:t>введен</w:t>
            </w:r>
            <w:proofErr w:type="gramEnd"/>
            <w:r>
              <w:rPr>
                <w:color w:val="392C69"/>
              </w:rPr>
              <w:t xml:space="preserve"> </w:t>
            </w:r>
            <w:hyperlink r:id="rId356">
              <w:r>
                <w:rPr>
                  <w:color w:val="0000FF"/>
                </w:rPr>
                <w:t>решением</w:t>
              </w:r>
            </w:hyperlink>
            <w:r>
              <w:rPr>
                <w:color w:val="392C69"/>
              </w:rPr>
              <w:t xml:space="preserve"> Городской думы г. Ижевска от 20.06.2024 N 565)</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jc w:val="both"/>
      </w:pPr>
    </w:p>
    <w:p w:rsidR="009A7F9C" w:rsidRDefault="009A7F9C">
      <w:pPr>
        <w:pStyle w:val="ConsPlusTitle"/>
        <w:jc w:val="center"/>
        <w:outlineLvl w:val="2"/>
      </w:pPr>
      <w:r>
        <w:t>Раздел 1. ОБЩИЕ ПОЛОЖЕНИЯ</w:t>
      </w:r>
    </w:p>
    <w:p w:rsidR="009A7F9C" w:rsidRDefault="009A7F9C">
      <w:pPr>
        <w:pStyle w:val="ConsPlusNormal"/>
        <w:jc w:val="both"/>
      </w:pPr>
    </w:p>
    <w:p w:rsidR="009A7F9C" w:rsidRDefault="009A7F9C">
      <w:pPr>
        <w:pStyle w:val="ConsPlusNormal"/>
        <w:ind w:firstLine="540"/>
        <w:jc w:val="both"/>
      </w:pPr>
      <w:r>
        <w:t>1.1. Порядок изменения и (или) устройства элементов фасадов зданий, строений и сооружений города Ижевска (далее - Порядок) устанавливает обязательные для исполнения требования, а также рекомендации по изменению и (или) устройству элементов фасадов зданий, строений и сооружений города Ижевска.</w:t>
      </w:r>
    </w:p>
    <w:p w:rsidR="009A7F9C" w:rsidRDefault="009A7F9C">
      <w:pPr>
        <w:pStyle w:val="ConsPlusNormal"/>
        <w:spacing w:before="220"/>
        <w:ind w:firstLine="540"/>
        <w:jc w:val="both"/>
      </w:pPr>
      <w:r>
        <w:t>Под изменением и (или) устройством элементов фасада зданий, строений, сооружений понимается:</w:t>
      </w:r>
    </w:p>
    <w:p w:rsidR="009A7F9C" w:rsidRDefault="009A7F9C">
      <w:pPr>
        <w:pStyle w:val="ConsPlusNormal"/>
        <w:spacing w:before="220"/>
        <w:ind w:firstLine="540"/>
        <w:jc w:val="both"/>
      </w:pPr>
      <w:r>
        <w:t>- устройство, изменение, в том числе реконструкция, реставрация, капитальный ремонт или демонтаж деталей, элементов и дополнительного оборудования фасада;</w:t>
      </w:r>
    </w:p>
    <w:p w:rsidR="009A7F9C" w:rsidRDefault="009A7F9C">
      <w:pPr>
        <w:pStyle w:val="ConsPlusNormal"/>
        <w:spacing w:before="220"/>
        <w:ind w:firstLine="540"/>
        <w:jc w:val="both"/>
      </w:pPr>
      <w:r>
        <w:lastRenderedPageBreak/>
        <w:t>- замена облицовочного материала;</w:t>
      </w:r>
    </w:p>
    <w:p w:rsidR="009A7F9C" w:rsidRDefault="009A7F9C">
      <w:pPr>
        <w:pStyle w:val="ConsPlusNormal"/>
        <w:spacing w:before="220"/>
        <w:ind w:firstLine="540"/>
        <w:jc w:val="both"/>
      </w:pPr>
      <w:r>
        <w:t>- окраска фасада, его частей в цвет, отличающийся от цвета здания, сооружения.</w:t>
      </w:r>
    </w:p>
    <w:p w:rsidR="009A7F9C" w:rsidRDefault="009A7F9C">
      <w:pPr>
        <w:pStyle w:val="ConsPlusNormal"/>
        <w:spacing w:before="220"/>
        <w:ind w:firstLine="540"/>
        <w:jc w:val="both"/>
      </w:pPr>
      <w:r>
        <w:t>Изменение и (или) устройство элементов фасада зданий, строений, сооружений должно соответствовать решению о согласовании архитектурно-градостроительного облика объекта, полученному в соответствии с Административным регламентом предоставления муниципальной услуги Администрации города Ижевска "Предоставление решения о согласовании архитектурно-градостроительного облика объекта на территории муниципального образования "Город Ижевск" (далее - решение о согласовании архитектурно-градостроительного облика объекта).</w:t>
      </w:r>
    </w:p>
    <w:p w:rsidR="009A7F9C" w:rsidRDefault="009A7F9C">
      <w:pPr>
        <w:pStyle w:val="ConsPlusNormal"/>
        <w:spacing w:before="220"/>
        <w:ind w:firstLine="540"/>
        <w:jc w:val="both"/>
      </w:pPr>
      <w:r>
        <w:t xml:space="preserve">1.2. Для целей настоящего Порядка применяется деление территории города Ижевска на части и зоны регламентации в соответствии с </w:t>
      </w:r>
      <w:hyperlink w:anchor="P1075">
        <w:r>
          <w:rPr>
            <w:color w:val="0000FF"/>
          </w:rPr>
          <w:t>пунктами 2.1</w:t>
        </w:r>
      </w:hyperlink>
      <w:r>
        <w:t xml:space="preserve"> - </w:t>
      </w:r>
      <w:hyperlink w:anchor="P1107">
        <w:r>
          <w:rPr>
            <w:color w:val="0000FF"/>
          </w:rPr>
          <w:t>2.5</w:t>
        </w:r>
      </w:hyperlink>
      <w:r>
        <w:t xml:space="preserve"> Порядка размещения и эксплуатации информационных конструкций в городе Ижевске (рис. 1 (не приводится) приложения 2 к настоящим Правилам благоустройства).</w:t>
      </w:r>
    </w:p>
    <w:p w:rsidR="009A7F9C" w:rsidRDefault="009A7F9C">
      <w:pPr>
        <w:pStyle w:val="ConsPlusNormal"/>
        <w:spacing w:before="220"/>
        <w:ind w:firstLine="540"/>
        <w:jc w:val="both"/>
      </w:pPr>
      <w:r>
        <w:t>1.3. Настоящий Порядок предназначен для применения:</w:t>
      </w:r>
    </w:p>
    <w:p w:rsidR="009A7F9C" w:rsidRDefault="009A7F9C">
      <w:pPr>
        <w:pStyle w:val="ConsPlusNormal"/>
        <w:spacing w:before="220"/>
        <w:ind w:firstLine="540"/>
        <w:jc w:val="both"/>
      </w:pPr>
      <w:r>
        <w:t>- органами местного самоуправления города Ижевска и учреждениями (предприятиями, организациями), к компетенции (целям деятельности) которых относится осуществление мероприятий по проектированию объектов жилого и нежилого фонда (капитального строительства);</w:t>
      </w:r>
    </w:p>
    <w:p w:rsidR="009A7F9C" w:rsidRDefault="009A7F9C">
      <w:pPr>
        <w:pStyle w:val="ConsPlusNormal"/>
        <w:spacing w:before="220"/>
        <w:ind w:firstLine="540"/>
        <w:jc w:val="both"/>
      </w:pPr>
      <w:r>
        <w:t>- физическими и юридическими лицами, осуществляющими разработку проектов (архитекторы, проектные бюро и прочие);</w:t>
      </w:r>
    </w:p>
    <w:p w:rsidR="009A7F9C" w:rsidRDefault="009A7F9C">
      <w:pPr>
        <w:pStyle w:val="ConsPlusNormal"/>
        <w:spacing w:before="220"/>
        <w:ind w:firstLine="540"/>
        <w:jc w:val="both"/>
      </w:pPr>
      <w:r>
        <w:t>- физическими и юридическими лицами, производящими работы по строительству, ремонту и реконструкции зданий, строений, сооружений;</w:t>
      </w:r>
    </w:p>
    <w:p w:rsidR="009A7F9C" w:rsidRDefault="009A7F9C">
      <w:pPr>
        <w:pStyle w:val="ConsPlusNormal"/>
        <w:spacing w:before="220"/>
        <w:ind w:firstLine="540"/>
        <w:jc w:val="both"/>
      </w:pPr>
      <w:r>
        <w:t>- физическими и юридическими лицами при устройстве, оборудовании, эксплуатации и содержании, в том числе производстве ремонта, реконструкции зданий, строений, сооружений на территории города Ижевска.</w:t>
      </w:r>
    </w:p>
    <w:p w:rsidR="009A7F9C" w:rsidRDefault="009A7F9C">
      <w:pPr>
        <w:pStyle w:val="ConsPlusNormal"/>
        <w:spacing w:before="220"/>
        <w:ind w:firstLine="540"/>
        <w:jc w:val="both"/>
      </w:pPr>
      <w:r>
        <w:t>1.4. Требования настоящего Порядка распространяются на нежилые здания, строения, сооружения (далее - нежилые здания), а также жилые здания.</w:t>
      </w:r>
    </w:p>
    <w:p w:rsidR="009A7F9C" w:rsidRDefault="009A7F9C">
      <w:pPr>
        <w:pStyle w:val="ConsPlusNormal"/>
        <w:spacing w:before="220"/>
        <w:ind w:firstLine="540"/>
        <w:jc w:val="both"/>
      </w:pPr>
      <w:r>
        <w:t xml:space="preserve">Требования настоящего Порядка, за исключением </w:t>
      </w:r>
      <w:hyperlink w:anchor="P2139">
        <w:r>
          <w:rPr>
            <w:color w:val="0000FF"/>
          </w:rPr>
          <w:t>раздела 5</w:t>
        </w:r>
      </w:hyperlink>
      <w:r>
        <w:t xml:space="preserve"> настоящего Порядка, не распространяются </w:t>
      </w:r>
      <w:proofErr w:type="gramStart"/>
      <w:r>
        <w:t>на</w:t>
      </w:r>
      <w:proofErr w:type="gramEnd"/>
      <w:r>
        <w:t>:</w:t>
      </w:r>
    </w:p>
    <w:p w:rsidR="009A7F9C" w:rsidRDefault="009A7F9C">
      <w:pPr>
        <w:pStyle w:val="ConsPlusNormal"/>
        <w:spacing w:before="220"/>
        <w:ind w:firstLine="540"/>
        <w:jc w:val="both"/>
      </w:pPr>
      <w:r>
        <w:t>- индивидуальные домовладения;</w:t>
      </w:r>
    </w:p>
    <w:p w:rsidR="009A7F9C" w:rsidRDefault="009A7F9C">
      <w:pPr>
        <w:pStyle w:val="ConsPlusNormal"/>
        <w:spacing w:before="220"/>
        <w:ind w:firstLine="540"/>
        <w:jc w:val="both"/>
      </w:pPr>
      <w:r>
        <w:t xml:space="preserve">- многоквартирные жилые дома до 3 этажей включительно, расположенные на земельных участках, предназначенных для индивидуального жилищного строительства, за исключением домов, расположенных в Центральной части города Ижевска, определенной в соответствии с </w:t>
      </w:r>
      <w:hyperlink w:anchor="P1080">
        <w:r>
          <w:rPr>
            <w:color w:val="0000FF"/>
          </w:rPr>
          <w:t>пунктом 2.2</w:t>
        </w:r>
      </w:hyperlink>
      <w:r>
        <w:t xml:space="preserve"> Порядка размещения и эксплуатации информационных конструкций в городе Ижевске, предусмотренного настоящими Правилами благоустройства.</w:t>
      </w:r>
    </w:p>
    <w:p w:rsidR="009A7F9C" w:rsidRDefault="009A7F9C">
      <w:pPr>
        <w:pStyle w:val="ConsPlusNormal"/>
        <w:jc w:val="both"/>
      </w:pPr>
    </w:p>
    <w:p w:rsidR="009A7F9C" w:rsidRDefault="009A7F9C">
      <w:pPr>
        <w:pStyle w:val="ConsPlusTitle"/>
        <w:jc w:val="center"/>
        <w:outlineLvl w:val="2"/>
      </w:pPr>
      <w:r>
        <w:t>Раздел 2. ОБЩИЕ ТРЕБОВАНИЯ К ИЗМЕНЕНИЮ И (ИЛИ) УСТРОЙСТВУ</w:t>
      </w:r>
    </w:p>
    <w:p w:rsidR="009A7F9C" w:rsidRDefault="009A7F9C">
      <w:pPr>
        <w:pStyle w:val="ConsPlusTitle"/>
        <w:jc w:val="center"/>
      </w:pPr>
      <w:r>
        <w:t>ЭЛЕМЕНТОВ ФАСАДОВ ЖИЛЫХ И НЕЖИЛЫХ ЗДАНИЙ</w:t>
      </w:r>
    </w:p>
    <w:p w:rsidR="009A7F9C" w:rsidRDefault="009A7F9C">
      <w:pPr>
        <w:pStyle w:val="ConsPlusNormal"/>
        <w:jc w:val="both"/>
      </w:pPr>
    </w:p>
    <w:p w:rsidR="009A7F9C" w:rsidRDefault="009A7F9C">
      <w:pPr>
        <w:pStyle w:val="ConsPlusNormal"/>
        <w:ind w:firstLine="540"/>
        <w:jc w:val="both"/>
      </w:pPr>
      <w:r>
        <w:t>2.1. Общие требования к изменению и (или) устройству элементов фасадов жилых и нежилых зданий:</w:t>
      </w:r>
    </w:p>
    <w:p w:rsidR="009A7F9C" w:rsidRDefault="009A7F9C">
      <w:pPr>
        <w:pStyle w:val="ConsPlusNormal"/>
        <w:spacing w:before="220"/>
        <w:ind w:firstLine="540"/>
        <w:jc w:val="both"/>
      </w:pPr>
      <w:r>
        <w:t>2.1.1. Фасады не должны иметь видимых повреждений декоративной отделки и элементов фасада.</w:t>
      </w:r>
    </w:p>
    <w:p w:rsidR="009A7F9C" w:rsidRDefault="009A7F9C">
      <w:pPr>
        <w:pStyle w:val="ConsPlusNormal"/>
        <w:spacing w:before="220"/>
        <w:ind w:firstLine="540"/>
        <w:jc w:val="both"/>
      </w:pPr>
      <w:r>
        <w:lastRenderedPageBreak/>
        <w:t>2.1.2. На фасаде не должны размещаться надписи и объявления, за исключением информационных и рекламных конструкций, знаков адресации.</w:t>
      </w:r>
    </w:p>
    <w:p w:rsidR="009A7F9C" w:rsidRDefault="009A7F9C">
      <w:pPr>
        <w:pStyle w:val="ConsPlusNormal"/>
        <w:spacing w:before="220"/>
        <w:ind w:firstLine="540"/>
        <w:jc w:val="both"/>
      </w:pPr>
      <w:r>
        <w:t>2.1.3. На фасаде каждого здания (жилого и нежилого) должны быть установлены знаки адресации: указатели номера здания и наименования улицы, проезда, переулка, площади.</w:t>
      </w:r>
    </w:p>
    <w:p w:rsidR="009A7F9C" w:rsidRDefault="009A7F9C">
      <w:pPr>
        <w:pStyle w:val="ConsPlusNormal"/>
        <w:spacing w:before="220"/>
        <w:ind w:firstLine="540"/>
        <w:jc w:val="both"/>
      </w:pPr>
      <w:r>
        <w:t>2.1.4. На жилых зданиях, имеющих несколько входов (подъездов), у каждого входа (подъезда) должна быть установлена табличка с указанием номера подъезда и номеров квартир, расположенных в данном входе (подъезде).</w:t>
      </w:r>
    </w:p>
    <w:p w:rsidR="009A7F9C" w:rsidRDefault="009A7F9C">
      <w:pPr>
        <w:pStyle w:val="ConsPlusNormal"/>
        <w:spacing w:before="220"/>
        <w:ind w:firstLine="540"/>
        <w:jc w:val="both"/>
      </w:pPr>
      <w:r>
        <w:t>2.1.5. При разработке архитектурно-художественной концепции внешнего облика жилого и нежилого здания она должна соответствовать решению о согласовании архитектурно-градостроительного облика объекта.</w:t>
      </w:r>
    </w:p>
    <w:p w:rsidR="009A7F9C" w:rsidRDefault="009A7F9C">
      <w:pPr>
        <w:pStyle w:val="ConsPlusNormal"/>
        <w:spacing w:before="220"/>
        <w:ind w:firstLine="540"/>
        <w:jc w:val="both"/>
      </w:pPr>
      <w:r>
        <w:t>2.1.6. При оформлении и обустройстве фасадов жилых и нежилых зданий, в том числе при ремонте и реконструкции, необходимо учитывать колористическое решение внешних поверхностей стен, цвет кровли, комплексное размещение всех элементов фасада.</w:t>
      </w:r>
    </w:p>
    <w:p w:rsidR="009A7F9C" w:rsidRDefault="009A7F9C">
      <w:pPr>
        <w:pStyle w:val="ConsPlusNormal"/>
        <w:spacing w:before="220"/>
        <w:ind w:firstLine="540"/>
        <w:jc w:val="both"/>
      </w:pPr>
      <w:r>
        <w:t>2.1.7. Цветовое решение жилых и нежилых зданий рекомендуется выполнять с учетом цветового решения расположенных в непосредственной близости (в границах одной улицы, квартала) жилых и нежилых зданий.</w:t>
      </w:r>
    </w:p>
    <w:p w:rsidR="009A7F9C" w:rsidRDefault="009A7F9C">
      <w:pPr>
        <w:pStyle w:val="ConsPlusNormal"/>
        <w:spacing w:before="220"/>
        <w:ind w:firstLine="540"/>
        <w:jc w:val="both"/>
      </w:pPr>
      <w:r>
        <w:t>2.1.8. На жилых и нежилых зданиях, расположенных вдоль магистральных улиц города Ижевска, размещение антенн производится со стороны дворовых фасадов.</w:t>
      </w:r>
    </w:p>
    <w:p w:rsidR="009A7F9C" w:rsidRDefault="009A7F9C">
      <w:pPr>
        <w:pStyle w:val="ConsPlusNormal"/>
        <w:spacing w:before="220"/>
        <w:ind w:firstLine="540"/>
        <w:jc w:val="both"/>
      </w:pPr>
      <w:r>
        <w:t>2.1.9. При ремонте, реконструкции расположение элементов фасада должно соответствовать первоначальному архитектурному облику фасада, системе горизонтальных и вертикальных осей жилых и нежилых зданий или разработанной архитектурно-художественной концепции.</w:t>
      </w:r>
    </w:p>
    <w:p w:rsidR="009A7F9C" w:rsidRDefault="009A7F9C">
      <w:pPr>
        <w:pStyle w:val="ConsPlusNormal"/>
        <w:spacing w:before="220"/>
        <w:ind w:firstLine="540"/>
        <w:jc w:val="both"/>
      </w:pPr>
      <w:r>
        <w:t>2.1.10. При ремонте, реконструкции фасада не допускается:</w:t>
      </w:r>
    </w:p>
    <w:p w:rsidR="009A7F9C" w:rsidRDefault="009A7F9C">
      <w:pPr>
        <w:pStyle w:val="ConsPlusNormal"/>
        <w:spacing w:before="220"/>
        <w:ind w:firstLine="540"/>
        <w:jc w:val="both"/>
      </w:pPr>
      <w:r>
        <w:t xml:space="preserve">- окраска откосов и наличников, фрагментарная окраска или облицовка участка фасада вокруг проема, не </w:t>
      </w:r>
      <w:proofErr w:type="gramStart"/>
      <w:r>
        <w:t>соответствующие</w:t>
      </w:r>
      <w:proofErr w:type="gramEnd"/>
      <w:r>
        <w:t xml:space="preserve"> первоначальному архитектурному облику фасада, за исключением случаев, когда такие окраска и (или) облицовка осуществляются в соответствии с архитектурно-художественной концепцией;</w:t>
      </w:r>
    </w:p>
    <w:p w:rsidR="009A7F9C" w:rsidRDefault="009A7F9C">
      <w:pPr>
        <w:pStyle w:val="ConsPlusNormal"/>
        <w:spacing w:before="220"/>
        <w:ind w:firstLine="540"/>
        <w:jc w:val="both"/>
      </w:pPr>
      <w:r>
        <w:t>- окраска поверхностей, облицованных камнем;</w:t>
      </w:r>
    </w:p>
    <w:p w:rsidR="009A7F9C" w:rsidRDefault="009A7F9C">
      <w:pPr>
        <w:pStyle w:val="ConsPlusNormal"/>
        <w:spacing w:before="220"/>
        <w:ind w:firstLine="540"/>
        <w:jc w:val="both"/>
      </w:pPr>
      <w:r>
        <w:t>- повреждение поверхности откосов, элементов архитектурного оформления проема.</w:t>
      </w:r>
    </w:p>
    <w:p w:rsidR="009A7F9C" w:rsidRDefault="009A7F9C">
      <w:pPr>
        <w:pStyle w:val="ConsPlusNormal"/>
        <w:spacing w:before="220"/>
        <w:ind w:firstLine="540"/>
        <w:jc w:val="both"/>
      </w:pPr>
      <w:r>
        <w:t>2.1.11. Изменение цветового решения (в том числе замена материала) поверхностей стен, отделки крыш, изменение и (или) устройство входных групп, элементов фасада, проемов в наружных стенах, козырьков, навесов, маркизов должно соответствовать решению о согласовании архитектурно-градостроительного облика.</w:t>
      </w:r>
    </w:p>
    <w:p w:rsidR="009A7F9C" w:rsidRDefault="009A7F9C">
      <w:pPr>
        <w:pStyle w:val="ConsPlusNormal"/>
        <w:spacing w:before="220"/>
        <w:ind w:firstLine="540"/>
        <w:jc w:val="both"/>
      </w:pPr>
      <w:r>
        <w:t>2.1.12. Рекомендуется предусматривать сезонное озеленение в виде вертикального озеленения или размещения подвесных контейнеров с цветочным оформлением, способствующее эстетической привлекательности фасада, обеспечивающее комплексное решение его оборудования и оформления.</w:t>
      </w:r>
    </w:p>
    <w:p w:rsidR="009A7F9C" w:rsidRDefault="009A7F9C">
      <w:pPr>
        <w:pStyle w:val="ConsPlusNormal"/>
        <w:spacing w:before="220"/>
        <w:ind w:firstLine="540"/>
        <w:jc w:val="both"/>
      </w:pPr>
      <w:r>
        <w:t xml:space="preserve">2.1.13. </w:t>
      </w:r>
      <w:proofErr w:type="gramStart"/>
      <w:r>
        <w:t xml:space="preserve">Изменение и (или) устройство элементов фасада жилых и нежилых зданий, являющихся объектами культурного наследия, а также жилых и нежилых зданий, находящихся в зонах охраны памятников истории и культуры города Ижевска, осуществляется в соответствии с Федеральным </w:t>
      </w:r>
      <w:hyperlink r:id="rId357">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roofErr w:type="gramEnd"/>
    </w:p>
    <w:p w:rsidR="009A7F9C" w:rsidRDefault="009A7F9C">
      <w:pPr>
        <w:pStyle w:val="ConsPlusNormal"/>
        <w:jc w:val="both"/>
      </w:pPr>
    </w:p>
    <w:p w:rsidR="009A7F9C" w:rsidRDefault="009A7F9C">
      <w:pPr>
        <w:pStyle w:val="ConsPlusTitle"/>
        <w:jc w:val="center"/>
        <w:outlineLvl w:val="2"/>
      </w:pPr>
      <w:r>
        <w:t xml:space="preserve">Раздел 3. ИЗМЕНЕНИЕ И (ИЛИ) УСТРОЙСТВО </w:t>
      </w:r>
      <w:proofErr w:type="gramStart"/>
      <w:r>
        <w:t>ОТДЕЛЬНЫХ</w:t>
      </w:r>
      <w:proofErr w:type="gramEnd"/>
    </w:p>
    <w:p w:rsidR="009A7F9C" w:rsidRDefault="009A7F9C">
      <w:pPr>
        <w:pStyle w:val="ConsPlusTitle"/>
        <w:jc w:val="center"/>
      </w:pPr>
      <w:r>
        <w:t>ЭЛЕМЕНТОВ ФАСАДА</w:t>
      </w:r>
    </w:p>
    <w:p w:rsidR="009A7F9C" w:rsidRDefault="009A7F9C">
      <w:pPr>
        <w:pStyle w:val="ConsPlusNormal"/>
        <w:jc w:val="both"/>
      </w:pPr>
    </w:p>
    <w:p w:rsidR="009A7F9C" w:rsidRDefault="009A7F9C">
      <w:pPr>
        <w:pStyle w:val="ConsPlusNormal"/>
        <w:ind w:firstLine="540"/>
        <w:jc w:val="both"/>
      </w:pPr>
      <w:r>
        <w:t>3.1. Общие требования к изменению и (или) устройству всех типов входных групп во всех зонах регламентации.</w:t>
      </w:r>
    </w:p>
    <w:p w:rsidR="009A7F9C" w:rsidRDefault="009A7F9C">
      <w:pPr>
        <w:pStyle w:val="ConsPlusNormal"/>
        <w:spacing w:before="220"/>
        <w:ind w:firstLine="540"/>
        <w:jc w:val="both"/>
      </w:pPr>
      <w:r>
        <w:t>3.1.1. Для целей настоящего Порядка применяются следующие типы входных групп:</w:t>
      </w:r>
    </w:p>
    <w:p w:rsidR="009A7F9C" w:rsidRDefault="009A7F9C">
      <w:pPr>
        <w:pStyle w:val="ConsPlusNormal"/>
        <w:spacing w:before="220"/>
        <w:ind w:firstLine="540"/>
        <w:jc w:val="both"/>
      </w:pPr>
      <w:r>
        <w:t>- встроенная - тамбур встроенный, отметка пола помещения не выше 0,3 м, чем уровень земли (тип 1) - (рисунок 1 (не приводится) приложения 7 к Правилам благоустройства);</w:t>
      </w:r>
    </w:p>
    <w:p w:rsidR="009A7F9C" w:rsidRDefault="009A7F9C">
      <w:pPr>
        <w:pStyle w:val="ConsPlusNormal"/>
        <w:spacing w:before="220"/>
        <w:ind w:firstLine="540"/>
        <w:jc w:val="both"/>
      </w:pPr>
      <w:r>
        <w:t>- пристроенная открытая одиночная - тамбур встроенный, отметка пола выше 0,3 м, чем уровень земли (тип 2) - (рисунок 2 (не приводится) приложения 7 к Правилам благоустройства);</w:t>
      </w:r>
    </w:p>
    <w:p w:rsidR="009A7F9C" w:rsidRDefault="009A7F9C">
      <w:pPr>
        <w:pStyle w:val="ConsPlusNormal"/>
        <w:spacing w:before="220"/>
        <w:ind w:firstLine="540"/>
        <w:jc w:val="both"/>
      </w:pPr>
      <w:r>
        <w:t>- пристроенная открытая объединенная (галереи) - тамбур встроенный, отметка пола выше 0,3 м, чем уровень земли (тип 3) - (рисунок 3 (не приводится) приложения 7 к Правилам благоустройства);</w:t>
      </w:r>
    </w:p>
    <w:p w:rsidR="009A7F9C" w:rsidRDefault="009A7F9C">
      <w:pPr>
        <w:pStyle w:val="ConsPlusNormal"/>
        <w:spacing w:before="220"/>
        <w:ind w:firstLine="540"/>
        <w:jc w:val="both"/>
      </w:pPr>
      <w:r>
        <w:t>- пристроенная открытая необъединенная - тамбур встроенный, отметка пола выше 0,3 м, чем уровень земли (тип 4) - (рисунок 4 (не приводится) приложения 7 к Правилам благоустройства);</w:t>
      </w:r>
    </w:p>
    <w:p w:rsidR="009A7F9C" w:rsidRDefault="009A7F9C">
      <w:pPr>
        <w:pStyle w:val="ConsPlusNormal"/>
        <w:spacing w:before="220"/>
        <w:ind w:firstLine="540"/>
        <w:jc w:val="both"/>
      </w:pPr>
      <w:r>
        <w:t>- пристроенная закрытая одиночная низкая - отметка пола помещения не выше 0,3 м, чем уровень земли (тип 5) - (рисунок 5 (не приводится) приложения 7 к Правилам благоустройства);</w:t>
      </w:r>
    </w:p>
    <w:p w:rsidR="009A7F9C" w:rsidRDefault="009A7F9C">
      <w:pPr>
        <w:pStyle w:val="ConsPlusNormal"/>
        <w:spacing w:before="220"/>
        <w:ind w:firstLine="540"/>
        <w:jc w:val="both"/>
      </w:pPr>
      <w:r>
        <w:t>- пристроенная закрытая одиночная высокая - отметка пола помещения выше 0,3 м, чем уровень земли (тип 6) - (рисунок 6 (не приводится) приложения 7 к Правилам благоустройства);</w:t>
      </w:r>
    </w:p>
    <w:p w:rsidR="009A7F9C" w:rsidRDefault="009A7F9C">
      <w:pPr>
        <w:pStyle w:val="ConsPlusNormal"/>
        <w:spacing w:before="220"/>
        <w:ind w:firstLine="540"/>
        <w:jc w:val="both"/>
      </w:pPr>
      <w:r>
        <w:t>- пристроенная закрытая объединенная (галереи) - количество входных групп на фасаде, которые можно объединить, две и более (тип 7) - (рисунок 7 (не приводится) приложения 7 к Правилам благоустройства);</w:t>
      </w:r>
    </w:p>
    <w:p w:rsidR="009A7F9C" w:rsidRDefault="009A7F9C">
      <w:pPr>
        <w:pStyle w:val="ConsPlusNormal"/>
        <w:spacing w:before="220"/>
        <w:ind w:firstLine="540"/>
        <w:jc w:val="both"/>
      </w:pPr>
      <w:r>
        <w:t>- пристроенная закрытая необъединенная - количество входных групп на фасаде, две и более, но объединить их нет возможности (тип 8) - (рисунок 8 (не приводится) приложения 7 к Правилам благоустройства).</w:t>
      </w:r>
    </w:p>
    <w:p w:rsidR="009A7F9C" w:rsidRDefault="009A7F9C">
      <w:pPr>
        <w:pStyle w:val="ConsPlusNormal"/>
        <w:spacing w:before="220"/>
        <w:ind w:firstLine="540"/>
        <w:jc w:val="both"/>
      </w:pPr>
      <w:r>
        <w:t>3.1.2. Входные группы всех типов должны быть устроены таким образом, чтобы они соответствовали стилю архитектуры здания, композиционным членениям, были соразмерны с другими архитектурными элементами. При устройстве входных групп необходимо учитывать дизайн размещенных на фасаде информационных конструкций, а также места размещения технического оборудования.</w:t>
      </w:r>
    </w:p>
    <w:p w:rsidR="009A7F9C" w:rsidRDefault="009A7F9C">
      <w:pPr>
        <w:pStyle w:val="ConsPlusNormal"/>
        <w:spacing w:before="220"/>
        <w:ind w:firstLine="540"/>
        <w:jc w:val="both"/>
      </w:pPr>
      <w:r>
        <w:t>3.1.3. Входная группа должна обеспечивать защиту от непогоды, удобство и безопасность входа в здание.</w:t>
      </w:r>
    </w:p>
    <w:p w:rsidR="009A7F9C" w:rsidRDefault="009A7F9C">
      <w:pPr>
        <w:pStyle w:val="ConsPlusNormal"/>
        <w:spacing w:before="220"/>
        <w:ind w:firstLine="540"/>
        <w:jc w:val="both"/>
      </w:pPr>
      <w:r>
        <w:t>3.1.4. Устройство входных групп осуществляется в соответствии с общими требованиями изменения и (или) устройства элементов фасадов жилых и нежилых зданий, установленными настоящим Порядком.</w:t>
      </w:r>
    </w:p>
    <w:p w:rsidR="009A7F9C" w:rsidRDefault="009A7F9C">
      <w:pPr>
        <w:pStyle w:val="ConsPlusNormal"/>
        <w:spacing w:before="220"/>
        <w:ind w:firstLine="540"/>
        <w:jc w:val="both"/>
      </w:pPr>
      <w:r>
        <w:t xml:space="preserve">3.1.5. Устройство дополнительных </w:t>
      </w:r>
      <w:proofErr w:type="gramStart"/>
      <w:r>
        <w:t>к</w:t>
      </w:r>
      <w:proofErr w:type="gramEnd"/>
      <w:r>
        <w:t xml:space="preserve"> существующим входных групп допускается при условии разработки архитектурно-художественной концепцией жилых и нежилых зданий с учетом планировки помещений, расположения существующих входов.</w:t>
      </w:r>
    </w:p>
    <w:p w:rsidR="009A7F9C" w:rsidRDefault="009A7F9C">
      <w:pPr>
        <w:pStyle w:val="ConsPlusNormal"/>
        <w:spacing w:before="220"/>
        <w:ind w:firstLine="540"/>
        <w:jc w:val="both"/>
      </w:pPr>
      <w:r>
        <w:t xml:space="preserve">3.1.6. Входные группы объектов торговли и оказания услуг должны устраиваться и оборудоваться в едином комплексе с устройством и оформлением витрин, установкой </w:t>
      </w:r>
      <w:r>
        <w:lastRenderedPageBreak/>
        <w:t>дополнительных элементов фасада.</w:t>
      </w:r>
    </w:p>
    <w:p w:rsidR="009A7F9C" w:rsidRDefault="009A7F9C">
      <w:pPr>
        <w:pStyle w:val="ConsPlusNormal"/>
        <w:spacing w:before="220"/>
        <w:ind w:firstLine="540"/>
        <w:jc w:val="both"/>
      </w:pPr>
      <w:r>
        <w:t>3.1.7. Устройство входных групп должно выполняться в соответствии с комплексным решением, иметь единое цветовое решение.</w:t>
      </w:r>
    </w:p>
    <w:p w:rsidR="009A7F9C" w:rsidRDefault="009A7F9C">
      <w:pPr>
        <w:pStyle w:val="ConsPlusNormal"/>
        <w:spacing w:before="220"/>
        <w:ind w:firstLine="540"/>
        <w:jc w:val="both"/>
      </w:pPr>
      <w:r>
        <w:t>3.1.8. Допускается обособленное (без комплексного решения) устройство отдельно взятой входной группы при выполнении одного из следующих условий:</w:t>
      </w:r>
    </w:p>
    <w:p w:rsidR="009A7F9C" w:rsidRDefault="009A7F9C">
      <w:pPr>
        <w:pStyle w:val="ConsPlusNormal"/>
        <w:spacing w:before="220"/>
        <w:ind w:firstLine="540"/>
        <w:jc w:val="both"/>
      </w:pPr>
      <w:r>
        <w:t>- отсутствие пристроенного тамбура и расположение площадки входной группы ниже 0,3 м от уровня земли;</w:t>
      </w:r>
    </w:p>
    <w:p w:rsidR="009A7F9C" w:rsidRDefault="009A7F9C">
      <w:pPr>
        <w:pStyle w:val="ConsPlusNormal"/>
        <w:spacing w:before="220"/>
        <w:ind w:firstLine="540"/>
        <w:jc w:val="both"/>
      </w:pPr>
      <w:r>
        <w:t>- отсутствие пристроенного тамбура и невозможность устройства на лицевом или боковом фасаде более одной входной группы при расположении площадки выше 0,3 м от уровня земли.</w:t>
      </w:r>
    </w:p>
    <w:p w:rsidR="009A7F9C" w:rsidRDefault="009A7F9C">
      <w:pPr>
        <w:pStyle w:val="ConsPlusNormal"/>
        <w:spacing w:before="220"/>
        <w:ind w:firstLine="540"/>
        <w:jc w:val="both"/>
      </w:pPr>
      <w:r>
        <w:t>3.1.9. При замене, ремонте, эксплуатации элементов входных групп не допускается изменение их первоначальных характеристик.</w:t>
      </w:r>
    </w:p>
    <w:p w:rsidR="009A7F9C" w:rsidRDefault="009A7F9C">
      <w:pPr>
        <w:pStyle w:val="ConsPlusNormal"/>
        <w:spacing w:before="220"/>
        <w:ind w:firstLine="540"/>
        <w:jc w:val="both"/>
      </w:pPr>
      <w:r>
        <w:t>3.1.10. Устройство и оборудование ступеней, лестниц, крылец, приямков должно обеспечивать удобство и безопасность использования.</w:t>
      </w:r>
    </w:p>
    <w:p w:rsidR="009A7F9C" w:rsidRDefault="009A7F9C">
      <w:pPr>
        <w:pStyle w:val="ConsPlusNormal"/>
        <w:spacing w:before="220"/>
        <w:ind w:firstLine="540"/>
        <w:jc w:val="both"/>
      </w:pPr>
      <w:r>
        <w:t xml:space="preserve">3.1.11. При устройстве и оборудовании входных групп должно быть предусмотрено освещение входа согласно требованиям Свода правил </w:t>
      </w:r>
      <w:hyperlink r:id="rId358">
        <w:r>
          <w:rPr>
            <w:color w:val="0000FF"/>
          </w:rPr>
          <w:t>СП 52.13330</w:t>
        </w:r>
      </w:hyperlink>
      <w:r>
        <w:t xml:space="preserve"> "СНиП 23-05-95 Естественное и искусственное освещение", утвержденного </w:t>
      </w:r>
      <w:hyperlink r:id="rId359">
        <w:r>
          <w:rPr>
            <w:color w:val="0000FF"/>
          </w:rPr>
          <w:t>приказом</w:t>
        </w:r>
      </w:hyperlink>
      <w:r>
        <w:t xml:space="preserve"> Министерства строительства и жилищно-коммунального хозяйства РФ от 7 ноября 2016 года N 777/пр.</w:t>
      </w:r>
    </w:p>
    <w:p w:rsidR="009A7F9C" w:rsidRDefault="009A7F9C">
      <w:pPr>
        <w:pStyle w:val="ConsPlusNormal"/>
        <w:spacing w:before="220"/>
        <w:ind w:firstLine="540"/>
        <w:jc w:val="both"/>
      </w:pPr>
      <w:r>
        <w:t>3.1.12. Устройство входных групп соответствующего типа должно соответствовать зоне регламентации и назначению здания (жилое, нежилое).</w:t>
      </w:r>
    </w:p>
    <w:p w:rsidR="009A7F9C" w:rsidRDefault="009A7F9C">
      <w:pPr>
        <w:pStyle w:val="ConsPlusNormal"/>
        <w:spacing w:before="220"/>
        <w:ind w:firstLine="540"/>
        <w:jc w:val="both"/>
      </w:pPr>
      <w:r>
        <w:t>3.1.13. На лицевом или торцевом фасаде возможно устройство только одной входной группы типа 2.</w:t>
      </w:r>
    </w:p>
    <w:p w:rsidR="009A7F9C" w:rsidRDefault="009A7F9C">
      <w:pPr>
        <w:pStyle w:val="ConsPlusNormal"/>
        <w:spacing w:before="220"/>
        <w:ind w:firstLine="540"/>
        <w:jc w:val="both"/>
      </w:pPr>
      <w:r>
        <w:t>3.1.14. На фасаде допускается объединение двух и более входных групп типа 3.</w:t>
      </w:r>
    </w:p>
    <w:p w:rsidR="009A7F9C" w:rsidRDefault="009A7F9C">
      <w:pPr>
        <w:pStyle w:val="ConsPlusNormal"/>
        <w:spacing w:before="220"/>
        <w:ind w:firstLine="540"/>
        <w:jc w:val="both"/>
      </w:pPr>
      <w:r>
        <w:t>3.1.15. При отсутствии возможности объединить входные группы типа 4 допускается устройство и оборудование на фасаде входных групп типа 4 в количестве двух и более.</w:t>
      </w:r>
    </w:p>
    <w:p w:rsidR="009A7F9C" w:rsidRDefault="009A7F9C">
      <w:pPr>
        <w:pStyle w:val="ConsPlusNormal"/>
        <w:spacing w:before="220"/>
        <w:ind w:firstLine="540"/>
        <w:jc w:val="both"/>
      </w:pPr>
      <w:r>
        <w:t xml:space="preserve">3.1.16. На </w:t>
      </w:r>
      <w:proofErr w:type="gramStart"/>
      <w:r>
        <w:t>лицевом</w:t>
      </w:r>
      <w:proofErr w:type="gramEnd"/>
      <w:r>
        <w:t xml:space="preserve"> или торцевых фасадах возможно устройство только одной входной группы типа 5.</w:t>
      </w:r>
    </w:p>
    <w:p w:rsidR="009A7F9C" w:rsidRDefault="009A7F9C">
      <w:pPr>
        <w:pStyle w:val="ConsPlusNormal"/>
        <w:spacing w:before="220"/>
        <w:ind w:firstLine="540"/>
        <w:jc w:val="both"/>
      </w:pPr>
      <w:r>
        <w:t xml:space="preserve">3.1.17. На </w:t>
      </w:r>
      <w:proofErr w:type="gramStart"/>
      <w:r>
        <w:t>лицевом</w:t>
      </w:r>
      <w:proofErr w:type="gramEnd"/>
      <w:r>
        <w:t xml:space="preserve"> или торцевых фасадах возможно устройство только одной входной группы типа 6.</w:t>
      </w:r>
    </w:p>
    <w:p w:rsidR="009A7F9C" w:rsidRDefault="009A7F9C">
      <w:pPr>
        <w:pStyle w:val="ConsPlusNormal"/>
        <w:spacing w:before="220"/>
        <w:ind w:firstLine="540"/>
        <w:jc w:val="both"/>
      </w:pPr>
      <w:bookmarkStart w:id="23" w:name="P2002"/>
      <w:bookmarkEnd w:id="23"/>
      <w:r>
        <w:t>3.1.18. Входные группы всех типов не должны выходить за красную линию.</w:t>
      </w:r>
    </w:p>
    <w:p w:rsidR="009A7F9C" w:rsidRDefault="009A7F9C">
      <w:pPr>
        <w:pStyle w:val="ConsPlusNormal"/>
        <w:spacing w:before="220"/>
        <w:ind w:firstLine="540"/>
        <w:jc w:val="both"/>
      </w:pPr>
      <w:r>
        <w:t xml:space="preserve">3.1.19. Рекомендуется при необходимости объединение входных групп типа 3 и типа 7, для соблюдения требования, установленного </w:t>
      </w:r>
      <w:hyperlink w:anchor="P2002">
        <w:r>
          <w:rPr>
            <w:color w:val="0000FF"/>
          </w:rPr>
          <w:t>пунктом 3.1.18</w:t>
        </w:r>
      </w:hyperlink>
      <w:r>
        <w:t xml:space="preserve"> настоящего Порядка.</w:t>
      </w:r>
    </w:p>
    <w:p w:rsidR="009A7F9C" w:rsidRDefault="009A7F9C">
      <w:pPr>
        <w:pStyle w:val="ConsPlusNormal"/>
        <w:spacing w:before="220"/>
        <w:ind w:firstLine="540"/>
        <w:jc w:val="both"/>
      </w:pPr>
      <w:r>
        <w:t>3.1.20. Входные группы всех типов должны быть устроены и оборудованы с учетом доступности для маломобильных групп населения.</w:t>
      </w:r>
    </w:p>
    <w:p w:rsidR="009A7F9C" w:rsidRDefault="009A7F9C">
      <w:pPr>
        <w:pStyle w:val="ConsPlusNormal"/>
        <w:spacing w:before="220"/>
        <w:ind w:firstLine="540"/>
        <w:jc w:val="both"/>
      </w:pPr>
      <w:r>
        <w:t xml:space="preserve">3.1.21. Условия устройства входных групп различных типов в Центральной части города Ижевска указаны в </w:t>
      </w:r>
      <w:hyperlink w:anchor="P2195">
        <w:r>
          <w:rPr>
            <w:color w:val="0000FF"/>
          </w:rPr>
          <w:t>таблице 1</w:t>
        </w:r>
      </w:hyperlink>
      <w:r>
        <w:t xml:space="preserve"> "Типы входных групп" приложения 7 к Правилам благоустройства.</w:t>
      </w:r>
    </w:p>
    <w:p w:rsidR="009A7F9C" w:rsidRDefault="009A7F9C">
      <w:pPr>
        <w:pStyle w:val="ConsPlusNormal"/>
        <w:spacing w:before="220"/>
        <w:ind w:firstLine="540"/>
        <w:jc w:val="both"/>
      </w:pPr>
      <w:r>
        <w:t>3.2. Принципы изменения и (или) устройства входных групп и отделки поверхности стен жилых и нежилых зданий в Культурно-исторической зоне регламентации.</w:t>
      </w:r>
    </w:p>
    <w:p w:rsidR="009A7F9C" w:rsidRDefault="009A7F9C">
      <w:pPr>
        <w:pStyle w:val="ConsPlusNormal"/>
        <w:spacing w:before="220"/>
        <w:ind w:firstLine="540"/>
        <w:jc w:val="both"/>
      </w:pPr>
      <w:r>
        <w:t xml:space="preserve">3.2.1. Устройство и оборудование входных </w:t>
      </w:r>
      <w:proofErr w:type="gramStart"/>
      <w:r>
        <w:t>групп</w:t>
      </w:r>
      <w:proofErr w:type="gramEnd"/>
      <w:r>
        <w:t xml:space="preserve"> и отделку поверхностей стен зданий в </w:t>
      </w:r>
      <w:r>
        <w:lastRenderedPageBreak/>
        <w:t>Культурно-исторической зоне регламентации необходимо производить в соответствии со следующими принципами:</w:t>
      </w:r>
    </w:p>
    <w:p w:rsidR="009A7F9C" w:rsidRDefault="009A7F9C">
      <w:pPr>
        <w:pStyle w:val="ConsPlusNormal"/>
        <w:spacing w:before="220"/>
        <w:ind w:firstLine="540"/>
        <w:jc w:val="both"/>
      </w:pPr>
      <w:r>
        <w:t>- соблюдение горизонтального и вертикального членения за счет основных элементов здания - окон, витрин, дверей;</w:t>
      </w:r>
    </w:p>
    <w:p w:rsidR="009A7F9C" w:rsidRDefault="009A7F9C">
      <w:pPr>
        <w:pStyle w:val="ConsPlusNormal"/>
        <w:spacing w:before="220"/>
        <w:ind w:firstLine="540"/>
        <w:jc w:val="both"/>
      </w:pPr>
      <w:r>
        <w:t>- соблюдение центрально-осевой симметрии вертикальных членений здания;</w:t>
      </w:r>
    </w:p>
    <w:p w:rsidR="009A7F9C" w:rsidRDefault="009A7F9C">
      <w:pPr>
        <w:pStyle w:val="ConsPlusNormal"/>
        <w:spacing w:before="220"/>
        <w:ind w:firstLine="540"/>
        <w:jc w:val="both"/>
      </w:pPr>
      <w:r>
        <w:t>- уменьшение размера горизонтальных членений от низа к верху здания.</w:t>
      </w:r>
    </w:p>
    <w:p w:rsidR="009A7F9C" w:rsidRDefault="009A7F9C">
      <w:pPr>
        <w:pStyle w:val="ConsPlusNormal"/>
        <w:spacing w:before="220"/>
        <w:ind w:firstLine="540"/>
        <w:jc w:val="both"/>
      </w:pPr>
      <w:r>
        <w:t>3.3. Требования к изменению и (или) устройству входных групп и отделке поверхности стен жилых и нежилых зданий в Культурно-исторической зоне регламентации.</w:t>
      </w:r>
    </w:p>
    <w:p w:rsidR="009A7F9C" w:rsidRDefault="009A7F9C">
      <w:pPr>
        <w:pStyle w:val="ConsPlusNormal"/>
        <w:spacing w:before="220"/>
        <w:ind w:firstLine="540"/>
        <w:jc w:val="both"/>
      </w:pPr>
      <w:r>
        <w:t>3.3.1. Устройство входных групп и отделка поверхности стен, а также их отдельные элементы в Культурно-исторической зоне регламентации должны соответственно:</w:t>
      </w:r>
    </w:p>
    <w:p w:rsidR="009A7F9C" w:rsidRDefault="009A7F9C">
      <w:pPr>
        <w:pStyle w:val="ConsPlusNormal"/>
        <w:spacing w:before="220"/>
        <w:ind w:firstLine="540"/>
        <w:jc w:val="both"/>
      </w:pPr>
      <w:r>
        <w:t>- создавать общую гармоничную композицию с архитектурными элементами фасадов;</w:t>
      </w:r>
    </w:p>
    <w:p w:rsidR="009A7F9C" w:rsidRDefault="009A7F9C">
      <w:pPr>
        <w:pStyle w:val="ConsPlusNormal"/>
        <w:spacing w:before="220"/>
        <w:ind w:firstLine="540"/>
        <w:jc w:val="both"/>
      </w:pPr>
      <w:r>
        <w:t>- соответствовать существующей архитектуре исторических стилей;</w:t>
      </w:r>
    </w:p>
    <w:p w:rsidR="009A7F9C" w:rsidRDefault="009A7F9C">
      <w:pPr>
        <w:pStyle w:val="ConsPlusNormal"/>
        <w:spacing w:before="220"/>
        <w:ind w:firstLine="540"/>
        <w:jc w:val="both"/>
      </w:pPr>
      <w:r>
        <w:t>- быть соразмерными архитектурным элементам фасада;</w:t>
      </w:r>
    </w:p>
    <w:p w:rsidR="009A7F9C" w:rsidRDefault="009A7F9C">
      <w:pPr>
        <w:pStyle w:val="ConsPlusNormal"/>
        <w:spacing w:before="220"/>
        <w:ind w:firstLine="540"/>
        <w:jc w:val="both"/>
      </w:pPr>
      <w:r>
        <w:t>- быть выполнены с учетом стилевых элементов архитектуры здания;</w:t>
      </w:r>
    </w:p>
    <w:p w:rsidR="009A7F9C" w:rsidRDefault="009A7F9C">
      <w:pPr>
        <w:pStyle w:val="ConsPlusNormal"/>
        <w:spacing w:before="220"/>
        <w:ind w:firstLine="540"/>
        <w:jc w:val="both"/>
      </w:pPr>
      <w:r>
        <w:t>- выполняться в соответствии с вертикальными осями симметрии здания;</w:t>
      </w:r>
    </w:p>
    <w:p w:rsidR="009A7F9C" w:rsidRDefault="009A7F9C">
      <w:pPr>
        <w:pStyle w:val="ConsPlusNormal"/>
        <w:spacing w:before="220"/>
        <w:ind w:firstLine="540"/>
        <w:jc w:val="both"/>
      </w:pPr>
      <w:r>
        <w:t>- выполняться в соответствии с горизонтальными членениями здания;</w:t>
      </w:r>
    </w:p>
    <w:p w:rsidR="009A7F9C" w:rsidRDefault="009A7F9C">
      <w:pPr>
        <w:pStyle w:val="ConsPlusNormal"/>
        <w:spacing w:before="220"/>
        <w:ind w:firstLine="540"/>
        <w:jc w:val="both"/>
      </w:pPr>
      <w:r>
        <w:t>- выполняться в соответствии с цветовым решением фасада здания.</w:t>
      </w:r>
    </w:p>
    <w:p w:rsidR="009A7F9C" w:rsidRDefault="009A7F9C">
      <w:pPr>
        <w:pStyle w:val="ConsPlusNormal"/>
        <w:spacing w:before="220"/>
        <w:ind w:firstLine="540"/>
        <w:jc w:val="both"/>
      </w:pPr>
      <w:r>
        <w:t>3.3.2. Цветовое решение отделки поверхности фасада должно быть единым по всему жилому и нежилому зданию и должно предусматривать применение единых материалов.</w:t>
      </w:r>
    </w:p>
    <w:p w:rsidR="009A7F9C" w:rsidRDefault="009A7F9C">
      <w:pPr>
        <w:pStyle w:val="ConsPlusNormal"/>
        <w:spacing w:before="220"/>
        <w:ind w:firstLine="540"/>
        <w:jc w:val="both"/>
      </w:pPr>
      <w:r>
        <w:t>3.3.3. При производстве работ по ремонту, реконструкции необходимо сохранять существующий стиль архитектуры здания.</w:t>
      </w:r>
    </w:p>
    <w:p w:rsidR="009A7F9C" w:rsidRDefault="009A7F9C">
      <w:pPr>
        <w:pStyle w:val="ConsPlusNormal"/>
        <w:spacing w:before="220"/>
        <w:ind w:firstLine="540"/>
        <w:jc w:val="both"/>
      </w:pPr>
      <w:r>
        <w:t>3.3.4. Запрещается облицовка поверхности стен любыми материалами, которые не соответствуют существующей архитектуре здания.</w:t>
      </w:r>
    </w:p>
    <w:p w:rsidR="009A7F9C" w:rsidRDefault="009A7F9C">
      <w:pPr>
        <w:pStyle w:val="ConsPlusNormal"/>
        <w:spacing w:before="220"/>
        <w:ind w:firstLine="540"/>
        <w:jc w:val="both"/>
      </w:pPr>
      <w:r>
        <w:t>3.3.5. Для устройства и изменения входных групп типа 3 и типа 4 обязательна разработка архитектурно-художественной концепции.</w:t>
      </w:r>
    </w:p>
    <w:p w:rsidR="009A7F9C" w:rsidRDefault="009A7F9C">
      <w:pPr>
        <w:pStyle w:val="ConsPlusNormal"/>
        <w:spacing w:before="220"/>
        <w:ind w:firstLine="540"/>
        <w:jc w:val="both"/>
      </w:pPr>
      <w:r>
        <w:t>3.4. Принципы изменения и (или) устройства входных групп и отделки поверхности стен жилых зданий в Видовой зоне регламентации.</w:t>
      </w:r>
    </w:p>
    <w:p w:rsidR="009A7F9C" w:rsidRDefault="009A7F9C">
      <w:pPr>
        <w:pStyle w:val="ConsPlusNormal"/>
        <w:spacing w:before="220"/>
        <w:ind w:firstLine="540"/>
        <w:jc w:val="both"/>
      </w:pPr>
      <w:r>
        <w:t>3.4.1. Изменение и (или) устройство входных групп и отделка поверхностей стен жилых зданий в Видовой зоне регламентации производится в соответствии со следующими принципами:</w:t>
      </w:r>
    </w:p>
    <w:p w:rsidR="009A7F9C" w:rsidRDefault="009A7F9C">
      <w:pPr>
        <w:pStyle w:val="ConsPlusNormal"/>
        <w:spacing w:before="220"/>
        <w:ind w:firstLine="540"/>
        <w:jc w:val="both"/>
      </w:pPr>
      <w:r>
        <w:t>- вертикальные членения за счет окон, балконов и лоджий, витражных конструкций;</w:t>
      </w:r>
    </w:p>
    <w:p w:rsidR="009A7F9C" w:rsidRDefault="009A7F9C">
      <w:pPr>
        <w:pStyle w:val="ConsPlusNormal"/>
        <w:spacing w:before="220"/>
        <w:ind w:firstLine="540"/>
        <w:jc w:val="both"/>
      </w:pPr>
      <w:r>
        <w:t xml:space="preserve">- </w:t>
      </w:r>
      <w:proofErr w:type="gramStart"/>
      <w:r>
        <w:t>горизонтальное</w:t>
      </w:r>
      <w:proofErr w:type="gramEnd"/>
      <w:r>
        <w:t xml:space="preserve"> членения за счет окон, витражных конструкций;</w:t>
      </w:r>
    </w:p>
    <w:p w:rsidR="009A7F9C" w:rsidRDefault="009A7F9C">
      <w:pPr>
        <w:pStyle w:val="ConsPlusNormal"/>
        <w:spacing w:before="220"/>
        <w:ind w:firstLine="540"/>
        <w:jc w:val="both"/>
      </w:pPr>
      <w:r>
        <w:t>- отсутствие декоративных элементов.</w:t>
      </w:r>
    </w:p>
    <w:p w:rsidR="009A7F9C" w:rsidRDefault="009A7F9C">
      <w:pPr>
        <w:pStyle w:val="ConsPlusNormal"/>
        <w:spacing w:before="220"/>
        <w:ind w:firstLine="540"/>
        <w:jc w:val="both"/>
      </w:pPr>
      <w:r>
        <w:t>3.5. Требования к изменению и (или) устройству входных групп и отделке поверхности стен жилых зданий в Видовой зоне регламентации.</w:t>
      </w:r>
    </w:p>
    <w:p w:rsidR="009A7F9C" w:rsidRDefault="009A7F9C">
      <w:pPr>
        <w:pStyle w:val="ConsPlusNormal"/>
        <w:spacing w:before="220"/>
        <w:ind w:firstLine="540"/>
        <w:jc w:val="both"/>
      </w:pPr>
      <w:r>
        <w:t xml:space="preserve">3.5.1. Изменение и (или) устройство входных групп и отделка поверхности фасадов жилых </w:t>
      </w:r>
      <w:r>
        <w:lastRenderedPageBreak/>
        <w:t>зданий в Видовой зоне должно:</w:t>
      </w:r>
    </w:p>
    <w:p w:rsidR="009A7F9C" w:rsidRDefault="009A7F9C">
      <w:pPr>
        <w:pStyle w:val="ConsPlusNormal"/>
        <w:spacing w:before="220"/>
        <w:ind w:firstLine="540"/>
        <w:jc w:val="both"/>
      </w:pPr>
      <w:r>
        <w:t>- создавать общую гармоничную композицию с архитектурными элементами фасадов;</w:t>
      </w:r>
    </w:p>
    <w:p w:rsidR="009A7F9C" w:rsidRDefault="009A7F9C">
      <w:pPr>
        <w:pStyle w:val="ConsPlusNormal"/>
        <w:spacing w:before="220"/>
        <w:ind w:firstLine="540"/>
        <w:jc w:val="both"/>
      </w:pPr>
      <w:r>
        <w:t>- соответствовать архитектурному стилю здания;</w:t>
      </w:r>
    </w:p>
    <w:p w:rsidR="009A7F9C" w:rsidRDefault="009A7F9C">
      <w:pPr>
        <w:pStyle w:val="ConsPlusNormal"/>
        <w:spacing w:before="220"/>
        <w:ind w:firstLine="540"/>
        <w:jc w:val="both"/>
      </w:pPr>
      <w:r>
        <w:t>- соответствовать цветовому решению фасада здания;</w:t>
      </w:r>
    </w:p>
    <w:p w:rsidR="009A7F9C" w:rsidRDefault="009A7F9C">
      <w:pPr>
        <w:pStyle w:val="ConsPlusNormal"/>
        <w:spacing w:before="220"/>
        <w:ind w:firstLine="540"/>
        <w:jc w:val="both"/>
      </w:pPr>
      <w:r>
        <w:t>- учитывать технические элементы.</w:t>
      </w:r>
    </w:p>
    <w:p w:rsidR="009A7F9C" w:rsidRDefault="009A7F9C">
      <w:pPr>
        <w:pStyle w:val="ConsPlusNormal"/>
        <w:spacing w:before="220"/>
        <w:ind w:firstLine="540"/>
        <w:jc w:val="both"/>
      </w:pPr>
      <w:r>
        <w:t>3.5.2. Для жилых зданий в Видовой зоне регламентации обособленное устройство входных групп разрешено только в случае, если входная группа относится к типам 1 и 2.</w:t>
      </w:r>
    </w:p>
    <w:p w:rsidR="009A7F9C" w:rsidRDefault="009A7F9C">
      <w:pPr>
        <w:pStyle w:val="ConsPlusNormal"/>
        <w:spacing w:before="220"/>
        <w:ind w:firstLine="540"/>
        <w:jc w:val="both"/>
      </w:pPr>
      <w:r>
        <w:t>3.5.3. Для разработки архитектурно-художественной концепции жилых и нежилых зданий могут быть использованы следующие подходы:</w:t>
      </w:r>
    </w:p>
    <w:p w:rsidR="009A7F9C" w:rsidRDefault="009A7F9C">
      <w:pPr>
        <w:pStyle w:val="ConsPlusNormal"/>
        <w:spacing w:before="220"/>
        <w:ind w:firstLine="540"/>
        <w:jc w:val="both"/>
      </w:pPr>
      <w:r>
        <w:t>- единообразный подход - все элементы фасада: цоколь, отделка стен, устройство входных групп и иных элементов фасада (за исключением информационных конструкций) выполняются в едином архитектурном стиле по всему зданию для всех собственников;</w:t>
      </w:r>
    </w:p>
    <w:p w:rsidR="009A7F9C" w:rsidRDefault="009A7F9C">
      <w:pPr>
        <w:pStyle w:val="ConsPlusNormal"/>
        <w:spacing w:before="220"/>
        <w:ind w:firstLine="540"/>
        <w:jc w:val="both"/>
      </w:pPr>
      <w:r>
        <w:t>- разнообразный подход - элементы фасада выполняются в различных архитектурных стилях, но гармонично сочетаются друг с другом и со всем фасадом здания.</w:t>
      </w:r>
    </w:p>
    <w:p w:rsidR="009A7F9C" w:rsidRDefault="009A7F9C">
      <w:pPr>
        <w:pStyle w:val="ConsPlusNormal"/>
        <w:spacing w:before="220"/>
        <w:ind w:firstLine="540"/>
        <w:jc w:val="both"/>
      </w:pPr>
      <w:r>
        <w:t>3.5.4. Запрещается выполнять облицовку поверхностей стен баннерной тканью (или ее аналогами).</w:t>
      </w:r>
    </w:p>
    <w:p w:rsidR="009A7F9C" w:rsidRDefault="009A7F9C">
      <w:pPr>
        <w:pStyle w:val="ConsPlusNormal"/>
        <w:spacing w:before="220"/>
        <w:ind w:firstLine="540"/>
        <w:jc w:val="both"/>
      </w:pPr>
      <w:r>
        <w:t>3.5.5. При условии разработки архитектурно-художественной концепции возможно применение различных отделочных материалов для облицовки поверхностей стен.</w:t>
      </w:r>
    </w:p>
    <w:p w:rsidR="009A7F9C" w:rsidRDefault="009A7F9C">
      <w:pPr>
        <w:pStyle w:val="ConsPlusNormal"/>
        <w:spacing w:before="220"/>
        <w:ind w:firstLine="540"/>
        <w:jc w:val="both"/>
      </w:pPr>
      <w:r>
        <w:t xml:space="preserve">3.5.6. Не рекомендуется выполнять облицовку стен из следующих материалов: </w:t>
      </w:r>
      <w:proofErr w:type="spellStart"/>
      <w:r>
        <w:t>профнастил</w:t>
      </w:r>
      <w:proofErr w:type="spellEnd"/>
      <w:r>
        <w:t xml:space="preserve">, </w:t>
      </w:r>
      <w:proofErr w:type="spellStart"/>
      <w:r>
        <w:t>сайдинг</w:t>
      </w:r>
      <w:proofErr w:type="spellEnd"/>
      <w:r>
        <w:t xml:space="preserve"> - </w:t>
      </w:r>
      <w:proofErr w:type="gramStart"/>
      <w:r>
        <w:t>металлический</w:t>
      </w:r>
      <w:proofErr w:type="gramEnd"/>
      <w:r>
        <w:t xml:space="preserve"> или ПВХ (или их аналоги).</w:t>
      </w:r>
    </w:p>
    <w:p w:rsidR="009A7F9C" w:rsidRDefault="009A7F9C">
      <w:pPr>
        <w:pStyle w:val="ConsPlusNormal"/>
        <w:spacing w:before="220"/>
        <w:ind w:firstLine="540"/>
        <w:jc w:val="both"/>
      </w:pPr>
      <w:r>
        <w:t>3.6. Требования к изменению и (или) устройству входных групп и отделке поверхностей стен нежилых зданий в Видовой зоне регламентации.</w:t>
      </w:r>
    </w:p>
    <w:p w:rsidR="009A7F9C" w:rsidRDefault="009A7F9C">
      <w:pPr>
        <w:pStyle w:val="ConsPlusNormal"/>
        <w:spacing w:before="220"/>
        <w:ind w:firstLine="540"/>
        <w:jc w:val="both"/>
      </w:pPr>
      <w:r>
        <w:t>3.6.1. Изменение и (или) устройство входных групп и отделка поверхностей стен нежилых зданий в Видовой зоне разрешены только при условии разработки архитектурно-художественной концепции, для разработки которой могут использоваться как единообразный, так и разнообразный подходы.</w:t>
      </w:r>
    </w:p>
    <w:p w:rsidR="009A7F9C" w:rsidRDefault="009A7F9C">
      <w:pPr>
        <w:pStyle w:val="ConsPlusNormal"/>
        <w:spacing w:before="220"/>
        <w:ind w:firstLine="540"/>
        <w:jc w:val="both"/>
      </w:pPr>
      <w:r>
        <w:t>3.6.2. Запрещается выполнять облицовку поверхностей стен баннерной тканью (или ее аналогами).</w:t>
      </w:r>
    </w:p>
    <w:p w:rsidR="009A7F9C" w:rsidRDefault="009A7F9C">
      <w:pPr>
        <w:pStyle w:val="ConsPlusNormal"/>
        <w:spacing w:before="220"/>
        <w:ind w:firstLine="540"/>
        <w:jc w:val="both"/>
      </w:pPr>
      <w:r>
        <w:t xml:space="preserve">3.6.3. Не рекомендуется выполнять облицовку стен из следующих материалов: </w:t>
      </w:r>
      <w:proofErr w:type="spellStart"/>
      <w:r>
        <w:t>профнастил</w:t>
      </w:r>
      <w:proofErr w:type="spellEnd"/>
      <w:r>
        <w:t xml:space="preserve">, </w:t>
      </w:r>
      <w:proofErr w:type="spellStart"/>
      <w:r>
        <w:t>сайдинг</w:t>
      </w:r>
      <w:proofErr w:type="spellEnd"/>
      <w:r>
        <w:t xml:space="preserve"> - </w:t>
      </w:r>
      <w:proofErr w:type="gramStart"/>
      <w:r>
        <w:t>металлический</w:t>
      </w:r>
      <w:proofErr w:type="gramEnd"/>
      <w:r>
        <w:t xml:space="preserve"> или ПВХ (или их аналоги).</w:t>
      </w:r>
    </w:p>
    <w:p w:rsidR="009A7F9C" w:rsidRDefault="009A7F9C">
      <w:pPr>
        <w:pStyle w:val="ConsPlusNormal"/>
        <w:spacing w:before="220"/>
        <w:ind w:firstLine="540"/>
        <w:jc w:val="both"/>
      </w:pPr>
      <w:r>
        <w:t>3.7. Общие принципы изменения и (или) устройства окон и витрин во всех зонах регламентации.</w:t>
      </w:r>
    </w:p>
    <w:p w:rsidR="009A7F9C" w:rsidRDefault="009A7F9C">
      <w:pPr>
        <w:pStyle w:val="ConsPlusNormal"/>
        <w:spacing w:before="220"/>
        <w:ind w:firstLine="540"/>
        <w:jc w:val="both"/>
      </w:pPr>
      <w:r>
        <w:t>3.7.1. Изменение и (или) устройство окон и витрин осуществляется в соответствии с общими требованиями изменения и (или) устройства элементов фасадов жилых и нежилых зданий, установленными настоящим Порядком.</w:t>
      </w:r>
    </w:p>
    <w:p w:rsidR="009A7F9C" w:rsidRDefault="009A7F9C">
      <w:pPr>
        <w:pStyle w:val="ConsPlusNormal"/>
        <w:spacing w:before="220"/>
        <w:ind w:firstLine="540"/>
        <w:jc w:val="both"/>
      </w:pPr>
      <w:r>
        <w:t>3.7.2. При ремонте и замене оконных блоков допускается изменение цветового решения, рисунка и толщины переплетов и других элементов оборудования окон и витрин, максимально соответствующее первоначальному архитектурному облику фасада.</w:t>
      </w:r>
    </w:p>
    <w:p w:rsidR="009A7F9C" w:rsidRDefault="009A7F9C">
      <w:pPr>
        <w:pStyle w:val="ConsPlusNormal"/>
        <w:spacing w:before="220"/>
        <w:ind w:firstLine="540"/>
        <w:jc w:val="both"/>
      </w:pPr>
      <w:r>
        <w:lastRenderedPageBreak/>
        <w:t>3.7.3. Замена старых оконных заполнений современными оконными и витринными конструкциями выполняется в соответствии с архитектурным обликом и комплексным решением фасада (рисунком и толщиной переплетов, цветовым решением, сохранением цвета и текстуры материалов).</w:t>
      </w:r>
    </w:p>
    <w:p w:rsidR="009A7F9C" w:rsidRDefault="009A7F9C">
      <w:pPr>
        <w:pStyle w:val="ConsPlusNormal"/>
        <w:spacing w:before="220"/>
        <w:ind w:firstLine="540"/>
        <w:jc w:val="both"/>
      </w:pPr>
      <w:r>
        <w:t>3.7.4. При оборудовании окон и витрин подоконниками и водоотводами подоконники и водоотводы должны быть окрашены в цвет оконных конструкций или основного цвета фасада.</w:t>
      </w:r>
    </w:p>
    <w:p w:rsidR="009A7F9C" w:rsidRDefault="009A7F9C">
      <w:pPr>
        <w:pStyle w:val="ConsPlusNormal"/>
        <w:spacing w:before="220"/>
        <w:ind w:firstLine="540"/>
        <w:jc w:val="both"/>
      </w:pPr>
      <w:r>
        <w:t>3.7.5. Цветовое решение решеток и защитных экранов выполняется в соответствии с комплексным решением.</w:t>
      </w:r>
    </w:p>
    <w:p w:rsidR="009A7F9C" w:rsidRDefault="009A7F9C">
      <w:pPr>
        <w:pStyle w:val="ConsPlusNormal"/>
        <w:spacing w:before="220"/>
        <w:ind w:firstLine="540"/>
        <w:jc w:val="both"/>
      </w:pPr>
      <w:r>
        <w:t>3.7.6. Устройства озеленения на фасадах размещаются упорядоченно в соответствии с архитектурным обликом фасада.</w:t>
      </w:r>
    </w:p>
    <w:p w:rsidR="009A7F9C" w:rsidRDefault="009A7F9C">
      <w:pPr>
        <w:pStyle w:val="ConsPlusNormal"/>
        <w:spacing w:before="220"/>
        <w:ind w:firstLine="540"/>
        <w:jc w:val="both"/>
      </w:pPr>
      <w:r>
        <w:t xml:space="preserve">3.7.7. Рекомендуется в качестве альтернативы глухим </w:t>
      </w:r>
      <w:proofErr w:type="spellStart"/>
      <w:r>
        <w:t>рольставням</w:t>
      </w:r>
      <w:proofErr w:type="spellEnd"/>
      <w:r>
        <w:t xml:space="preserve"> применять роллерные решетки на окнах и витринах, выходящих на магистральные улицы, а в центральной части города на окнах и витринах, выходящих на все улицы, независимо от их категории.</w:t>
      </w:r>
    </w:p>
    <w:p w:rsidR="009A7F9C" w:rsidRDefault="009A7F9C">
      <w:pPr>
        <w:pStyle w:val="ConsPlusNormal"/>
        <w:spacing w:before="220"/>
        <w:ind w:firstLine="540"/>
        <w:jc w:val="both"/>
      </w:pPr>
      <w:r>
        <w:t xml:space="preserve">3.7.8. Короб </w:t>
      </w:r>
      <w:proofErr w:type="spellStart"/>
      <w:r>
        <w:t>рольставней</w:t>
      </w:r>
      <w:proofErr w:type="spellEnd"/>
      <w:r>
        <w:t xml:space="preserve"> и роллерных решеток должен устанавливаться в соответствующий проем (окна, двери), не допускается установка на поверхность фасада.</w:t>
      </w:r>
    </w:p>
    <w:p w:rsidR="009A7F9C" w:rsidRDefault="009A7F9C">
      <w:pPr>
        <w:pStyle w:val="ConsPlusNormal"/>
        <w:spacing w:before="220"/>
        <w:ind w:firstLine="540"/>
        <w:jc w:val="both"/>
      </w:pPr>
      <w:r>
        <w:t>3.7.9. Цвет оконных (дверных) откосов может быть только таким, как цвет рамы окна (двери) или как цвет фасада вокруг окна (двери).</w:t>
      </w:r>
    </w:p>
    <w:p w:rsidR="009A7F9C" w:rsidRDefault="009A7F9C">
      <w:pPr>
        <w:pStyle w:val="ConsPlusNormal"/>
        <w:spacing w:before="220"/>
        <w:ind w:firstLine="540"/>
        <w:jc w:val="both"/>
      </w:pPr>
      <w:r>
        <w:t>3.7.10. Цветная тонировка стекол запрещена. Допускается использование рефлекторного стекла.</w:t>
      </w:r>
    </w:p>
    <w:p w:rsidR="009A7F9C" w:rsidRDefault="009A7F9C">
      <w:pPr>
        <w:pStyle w:val="ConsPlusNormal"/>
        <w:spacing w:before="220"/>
        <w:ind w:firstLine="540"/>
        <w:jc w:val="both"/>
      </w:pPr>
      <w:r>
        <w:t>3.7.11. Не рекомендуется полностью закрывать витрины шторами или жалюзи.</w:t>
      </w:r>
    </w:p>
    <w:p w:rsidR="009A7F9C" w:rsidRDefault="009A7F9C">
      <w:pPr>
        <w:pStyle w:val="ConsPlusNormal"/>
        <w:spacing w:before="220"/>
        <w:ind w:firstLine="540"/>
        <w:jc w:val="both"/>
      </w:pPr>
      <w:r>
        <w:t xml:space="preserve">3.7.12. Не рекомендуется использовать для витрин глухие </w:t>
      </w:r>
      <w:proofErr w:type="spellStart"/>
      <w:r>
        <w:t>рольставни</w:t>
      </w:r>
      <w:proofErr w:type="spellEnd"/>
      <w:r>
        <w:t>. Рекомендуется, в случае необходимости, использовать решетки с максимальным просветом между конструктивными элементами.</w:t>
      </w:r>
    </w:p>
    <w:p w:rsidR="009A7F9C" w:rsidRDefault="009A7F9C">
      <w:pPr>
        <w:pStyle w:val="ConsPlusNormal"/>
        <w:spacing w:before="220"/>
        <w:ind w:firstLine="540"/>
        <w:jc w:val="both"/>
      </w:pPr>
      <w:r>
        <w:t>3.7.13. Рекомендуется освещать витрины в темное время суток.</w:t>
      </w:r>
    </w:p>
    <w:p w:rsidR="009A7F9C" w:rsidRDefault="009A7F9C">
      <w:pPr>
        <w:pStyle w:val="ConsPlusNormal"/>
        <w:spacing w:before="220"/>
        <w:ind w:firstLine="540"/>
        <w:jc w:val="both"/>
      </w:pPr>
      <w:r>
        <w:t>3.7.14. Оконные переплеты не должны визуально перекрывать размещенные за ними информационные конструкции и другие объекты.</w:t>
      </w:r>
    </w:p>
    <w:p w:rsidR="009A7F9C" w:rsidRDefault="009A7F9C">
      <w:pPr>
        <w:pStyle w:val="ConsPlusNormal"/>
        <w:spacing w:before="220"/>
        <w:ind w:firstLine="540"/>
        <w:jc w:val="both"/>
      </w:pPr>
      <w:r>
        <w:t>3.7.15. При проведении ремонта, реконструкции рекомендуется уменьшать количество членений витрин.</w:t>
      </w:r>
    </w:p>
    <w:p w:rsidR="009A7F9C" w:rsidRDefault="009A7F9C">
      <w:pPr>
        <w:pStyle w:val="ConsPlusNormal"/>
        <w:spacing w:before="220"/>
        <w:ind w:firstLine="540"/>
        <w:jc w:val="both"/>
      </w:pPr>
      <w:r>
        <w:t>3.8. Общие принципы и требования к изменению и (или) устройству балконов и лоджий во всех зонах регламентации.</w:t>
      </w:r>
    </w:p>
    <w:p w:rsidR="009A7F9C" w:rsidRDefault="009A7F9C">
      <w:pPr>
        <w:pStyle w:val="ConsPlusNormal"/>
        <w:spacing w:before="220"/>
        <w:ind w:firstLine="540"/>
        <w:jc w:val="both"/>
      </w:pPr>
      <w:r>
        <w:t>3.8.1. Принципы изменения и (или) устройства балконов и лоджий:</w:t>
      </w:r>
    </w:p>
    <w:p w:rsidR="009A7F9C" w:rsidRDefault="009A7F9C">
      <w:pPr>
        <w:pStyle w:val="ConsPlusNormal"/>
        <w:spacing w:before="220"/>
        <w:ind w:firstLine="540"/>
        <w:jc w:val="both"/>
      </w:pPr>
      <w:r>
        <w:t>- применение комплексного решения на всей поверхности фасада;</w:t>
      </w:r>
    </w:p>
    <w:p w:rsidR="009A7F9C" w:rsidRDefault="009A7F9C">
      <w:pPr>
        <w:pStyle w:val="ConsPlusNormal"/>
        <w:spacing w:before="220"/>
        <w:ind w:firstLine="540"/>
        <w:jc w:val="both"/>
      </w:pPr>
      <w:r>
        <w:t>- применение поэтажной группировки (единый характер в соответствии с поэтажными членениями фасада);</w:t>
      </w:r>
    </w:p>
    <w:p w:rsidR="009A7F9C" w:rsidRDefault="009A7F9C">
      <w:pPr>
        <w:pStyle w:val="ConsPlusNormal"/>
        <w:spacing w:before="220"/>
        <w:ind w:firstLine="540"/>
        <w:jc w:val="both"/>
      </w:pPr>
      <w:r>
        <w:t>- применение вертикальной группировки (единый характер в соответствии с размещением вертикальных внутренних коммуникаций, эркеров);</w:t>
      </w:r>
    </w:p>
    <w:p w:rsidR="009A7F9C" w:rsidRDefault="009A7F9C">
      <w:pPr>
        <w:pStyle w:val="ConsPlusNormal"/>
        <w:spacing w:before="220"/>
        <w:ind w:firstLine="540"/>
        <w:jc w:val="both"/>
      </w:pPr>
      <w:r>
        <w:t>- соответствие остекления, габаритов, цветового решения, рисунка ограждений балконов и лоджий архитектурному облику фасада.</w:t>
      </w:r>
    </w:p>
    <w:p w:rsidR="009A7F9C" w:rsidRDefault="009A7F9C">
      <w:pPr>
        <w:pStyle w:val="ConsPlusNormal"/>
        <w:spacing w:before="220"/>
        <w:ind w:firstLine="540"/>
        <w:jc w:val="both"/>
      </w:pPr>
      <w:r>
        <w:lastRenderedPageBreak/>
        <w:t>3.8.2. Изменение и (или) устройство балконов и лоджий должны осуществляться в соответствии с общими требованиями изменения и (или) устройства элементов фасадов жилых и нежилых зданий, установленными настоящим Порядком.</w:t>
      </w:r>
    </w:p>
    <w:p w:rsidR="009A7F9C" w:rsidRDefault="009A7F9C">
      <w:pPr>
        <w:pStyle w:val="ConsPlusNormal"/>
        <w:spacing w:before="220"/>
        <w:ind w:firstLine="540"/>
        <w:jc w:val="both"/>
      </w:pPr>
      <w:r>
        <w:t>3.8.3. Верх глухого ограждения (перил) балкона и (или) лоджии не может быть выше, чем низ соседних по этажу окон.</w:t>
      </w:r>
    </w:p>
    <w:p w:rsidR="009A7F9C" w:rsidRDefault="009A7F9C">
      <w:pPr>
        <w:pStyle w:val="ConsPlusNormal"/>
        <w:spacing w:before="220"/>
        <w:ind w:firstLine="540"/>
        <w:jc w:val="both"/>
      </w:pPr>
      <w:r>
        <w:t>3.8.4. При изменении и (или) устройстве балконов и лоджий не рекомендуется использовать для оформления глухой части лоджии или балкона пластик, профилированные металлические листы, асбестоцементные листы (плоские и волнистые), графитовый листовой материал, за исключением случая разработки архитектурно-художественной концепции.</w:t>
      </w:r>
    </w:p>
    <w:p w:rsidR="009A7F9C" w:rsidRDefault="009A7F9C">
      <w:pPr>
        <w:pStyle w:val="ConsPlusNormal"/>
        <w:spacing w:before="220"/>
        <w:ind w:firstLine="540"/>
        <w:jc w:val="both"/>
      </w:pPr>
      <w:r>
        <w:t>3.9. Требования и рекомендации к изменению и (или) устройству дверей, окон, балконов, лоджий по зонам регламентации.</w:t>
      </w:r>
    </w:p>
    <w:p w:rsidR="009A7F9C" w:rsidRDefault="009A7F9C">
      <w:pPr>
        <w:pStyle w:val="ConsPlusNormal"/>
        <w:spacing w:before="220"/>
        <w:ind w:firstLine="540"/>
        <w:jc w:val="both"/>
      </w:pPr>
      <w:r>
        <w:t>3.9.1. Культурно - историческая зона регламентации.</w:t>
      </w:r>
    </w:p>
    <w:p w:rsidR="009A7F9C" w:rsidRDefault="009A7F9C">
      <w:pPr>
        <w:pStyle w:val="ConsPlusNormal"/>
        <w:spacing w:before="220"/>
        <w:ind w:firstLine="540"/>
        <w:jc w:val="both"/>
      </w:pPr>
      <w:r>
        <w:t>3.9.1.1. Окна.</w:t>
      </w:r>
    </w:p>
    <w:p w:rsidR="009A7F9C" w:rsidRDefault="009A7F9C">
      <w:pPr>
        <w:pStyle w:val="ConsPlusNormal"/>
        <w:spacing w:before="220"/>
        <w:ind w:firstLine="540"/>
        <w:jc w:val="both"/>
      </w:pPr>
      <w:r>
        <w:t>3.9.1.1.1. При изменении и (или) устройстве окон цветовое решение, рисунок и толщина переплетов должны соответствовать первоначальному архитектурному облику жилого и нежилого здания.</w:t>
      </w:r>
    </w:p>
    <w:p w:rsidR="009A7F9C" w:rsidRDefault="009A7F9C">
      <w:pPr>
        <w:pStyle w:val="ConsPlusNormal"/>
        <w:spacing w:before="220"/>
        <w:ind w:firstLine="540"/>
        <w:jc w:val="both"/>
      </w:pPr>
      <w:r>
        <w:t>Допускается использование темного цвета для рам нежилых нижних этажей при одновременном применении белого цвета для рам верхних жилых этажей.</w:t>
      </w:r>
    </w:p>
    <w:p w:rsidR="009A7F9C" w:rsidRDefault="009A7F9C">
      <w:pPr>
        <w:pStyle w:val="ConsPlusNormal"/>
        <w:spacing w:before="220"/>
        <w:ind w:firstLine="540"/>
        <w:jc w:val="both"/>
      </w:pPr>
      <w:r>
        <w:t>3.9.1.2. Входные двери.</w:t>
      </w:r>
    </w:p>
    <w:p w:rsidR="009A7F9C" w:rsidRDefault="009A7F9C">
      <w:pPr>
        <w:pStyle w:val="ConsPlusNormal"/>
        <w:spacing w:before="220"/>
        <w:ind w:firstLine="540"/>
        <w:jc w:val="both"/>
      </w:pPr>
      <w:r>
        <w:t>3.9.1.2.1. Входные двери различных организаций в одном здании должны быть одинаковыми или выполнены в едином стиле.</w:t>
      </w:r>
    </w:p>
    <w:p w:rsidR="009A7F9C" w:rsidRDefault="009A7F9C">
      <w:pPr>
        <w:pStyle w:val="ConsPlusNormal"/>
        <w:spacing w:before="220"/>
        <w:ind w:firstLine="540"/>
        <w:jc w:val="both"/>
      </w:pPr>
      <w:r>
        <w:t>3.9.1.2.2. Входные двери рекомендовано выполнять из витражных конструкций с максимальным заполнением из стекла.</w:t>
      </w:r>
    </w:p>
    <w:p w:rsidR="009A7F9C" w:rsidRDefault="009A7F9C">
      <w:pPr>
        <w:pStyle w:val="ConsPlusNormal"/>
        <w:spacing w:before="220"/>
        <w:ind w:firstLine="540"/>
        <w:jc w:val="both"/>
      </w:pPr>
      <w:r>
        <w:t>3.9.1.3. Балконы и лоджии.</w:t>
      </w:r>
    </w:p>
    <w:p w:rsidR="009A7F9C" w:rsidRDefault="009A7F9C">
      <w:pPr>
        <w:pStyle w:val="ConsPlusNormal"/>
        <w:spacing w:before="220"/>
        <w:ind w:firstLine="540"/>
        <w:jc w:val="both"/>
      </w:pPr>
      <w:r>
        <w:t>3.9.1.3.1. Балконы и лоджии зданий, выполненных в классических стилях (классицизм, эклектика конца 19-го - начала 20-го веков, сталинский ампир, неоклассицизм) должны сохранять свой первоначальный стиль. Остекление запрещается.</w:t>
      </w:r>
    </w:p>
    <w:p w:rsidR="009A7F9C" w:rsidRDefault="009A7F9C">
      <w:pPr>
        <w:pStyle w:val="ConsPlusNormal"/>
        <w:spacing w:before="220"/>
        <w:ind w:firstLine="540"/>
        <w:jc w:val="both"/>
      </w:pPr>
      <w:r>
        <w:t>3.9.1.3.2. Балконы и лоджии разрешается остеклять в зданиях, выполненных в модернистских стилях (в том числе конструктивизм), при условии разработки архитектурно-художественной концепции.</w:t>
      </w:r>
    </w:p>
    <w:p w:rsidR="009A7F9C" w:rsidRDefault="009A7F9C">
      <w:pPr>
        <w:pStyle w:val="ConsPlusNormal"/>
        <w:spacing w:before="220"/>
        <w:ind w:firstLine="540"/>
        <w:jc w:val="both"/>
      </w:pPr>
      <w:r>
        <w:t>3.9.2. Видовая зона регламентации.</w:t>
      </w:r>
    </w:p>
    <w:p w:rsidR="009A7F9C" w:rsidRDefault="009A7F9C">
      <w:pPr>
        <w:pStyle w:val="ConsPlusNormal"/>
        <w:spacing w:before="220"/>
        <w:ind w:firstLine="540"/>
        <w:jc w:val="both"/>
      </w:pPr>
      <w:r>
        <w:t>3.9.2.1. Окна.</w:t>
      </w:r>
    </w:p>
    <w:p w:rsidR="009A7F9C" w:rsidRDefault="009A7F9C">
      <w:pPr>
        <w:pStyle w:val="ConsPlusNormal"/>
        <w:spacing w:before="220"/>
        <w:ind w:firstLine="540"/>
        <w:jc w:val="both"/>
      </w:pPr>
      <w:r>
        <w:t>3.9.2.1.1. Оконные рамы должны быть одного цвета по всему зданию. Допускается использование темного цвета для рам нижних этажей, занимаемых предприятиями (организациями), при одновременном применении белого цвета для рам верхних жилых этажей.</w:t>
      </w:r>
    </w:p>
    <w:p w:rsidR="009A7F9C" w:rsidRDefault="009A7F9C">
      <w:pPr>
        <w:pStyle w:val="ConsPlusNormal"/>
        <w:spacing w:before="220"/>
        <w:ind w:firstLine="540"/>
        <w:jc w:val="both"/>
      </w:pPr>
      <w:r>
        <w:t>3.9.2.1.2. Цвет, рисунок, толщина переплетов остекления окон, при наличии архитектурно-художественной концепции фасада здания, должны быть выполнены в соответствии с ней.</w:t>
      </w:r>
    </w:p>
    <w:p w:rsidR="009A7F9C" w:rsidRDefault="009A7F9C">
      <w:pPr>
        <w:pStyle w:val="ConsPlusNormal"/>
        <w:spacing w:before="220"/>
        <w:ind w:firstLine="540"/>
        <w:jc w:val="both"/>
      </w:pPr>
      <w:r>
        <w:t>3.9.2.2. Входные двери.</w:t>
      </w:r>
    </w:p>
    <w:p w:rsidR="009A7F9C" w:rsidRDefault="009A7F9C">
      <w:pPr>
        <w:pStyle w:val="ConsPlusNormal"/>
        <w:spacing w:before="220"/>
        <w:ind w:firstLine="540"/>
        <w:jc w:val="both"/>
      </w:pPr>
      <w:r>
        <w:lastRenderedPageBreak/>
        <w:t>3.9.2.2.1. Двери различных организаций в одном здании должны быть одинаковыми или выполнены в едином стиле.</w:t>
      </w:r>
    </w:p>
    <w:p w:rsidR="009A7F9C" w:rsidRDefault="009A7F9C">
      <w:pPr>
        <w:pStyle w:val="ConsPlusNormal"/>
        <w:spacing w:before="220"/>
        <w:ind w:firstLine="540"/>
        <w:jc w:val="both"/>
      </w:pPr>
      <w:r>
        <w:t>3.9.2.2.2. Двери организаций рекомендовано выполнять из витражных конструкций с максимальным заполнением из стекла.</w:t>
      </w:r>
    </w:p>
    <w:p w:rsidR="009A7F9C" w:rsidRDefault="009A7F9C">
      <w:pPr>
        <w:pStyle w:val="ConsPlusNormal"/>
        <w:spacing w:before="220"/>
        <w:ind w:firstLine="540"/>
        <w:jc w:val="both"/>
      </w:pPr>
      <w:r>
        <w:t>3.9.2.3. Балконы и лоджии.</w:t>
      </w:r>
    </w:p>
    <w:p w:rsidR="009A7F9C" w:rsidRDefault="009A7F9C">
      <w:pPr>
        <w:pStyle w:val="ConsPlusNormal"/>
        <w:spacing w:before="220"/>
        <w:ind w:firstLine="540"/>
        <w:jc w:val="both"/>
      </w:pPr>
      <w:r>
        <w:t>3.9.2.3.1. Остекление разрешено в соответствии с комплексным решением оформления остекления фасада рассматриваемого здания, строения, сооружения.</w:t>
      </w:r>
    </w:p>
    <w:p w:rsidR="009A7F9C" w:rsidRDefault="009A7F9C">
      <w:pPr>
        <w:pStyle w:val="ConsPlusNormal"/>
        <w:spacing w:before="220"/>
        <w:ind w:firstLine="540"/>
        <w:jc w:val="both"/>
      </w:pPr>
      <w:r>
        <w:t>3.9.2.3.2. Цвет, рисунок, толщина переплетов остекления, материал и цвет заполнения парапетов балконов и лоджий жилых зданий, при наличии архитектурно-художественной концепции фасада здания, должны быть выполнены в соответствии с ней.</w:t>
      </w:r>
    </w:p>
    <w:p w:rsidR="009A7F9C" w:rsidRDefault="009A7F9C">
      <w:pPr>
        <w:pStyle w:val="ConsPlusNormal"/>
        <w:spacing w:before="220"/>
        <w:ind w:firstLine="540"/>
        <w:jc w:val="both"/>
      </w:pPr>
      <w:r>
        <w:t>3.9.2.3.3. Рекомендуется при отсутствии архитектурно-художественной концепции на здание согласовывать между собственниками материал и цвет остекления и заполнения парапетов балконов и лоджий.</w:t>
      </w:r>
    </w:p>
    <w:p w:rsidR="009A7F9C" w:rsidRDefault="009A7F9C">
      <w:pPr>
        <w:pStyle w:val="ConsPlusNormal"/>
        <w:spacing w:before="220"/>
        <w:ind w:firstLine="540"/>
        <w:jc w:val="both"/>
      </w:pPr>
      <w:r>
        <w:t>3.9.2.3.4. При изменении и (или) устройстве балконов и лоджий не рекомендуется использовать для устройства глухой части лоджии или балкона пластик, профилированные металлические листы, асбестоцементные листы (плоские и волнистые), графитовый листовой материал, за исключением случая разработки архитектурно-художественной концепции.</w:t>
      </w:r>
    </w:p>
    <w:p w:rsidR="009A7F9C" w:rsidRDefault="009A7F9C">
      <w:pPr>
        <w:pStyle w:val="ConsPlusNormal"/>
        <w:jc w:val="both"/>
      </w:pPr>
    </w:p>
    <w:p w:rsidR="009A7F9C" w:rsidRDefault="009A7F9C">
      <w:pPr>
        <w:pStyle w:val="ConsPlusTitle"/>
        <w:jc w:val="center"/>
        <w:outlineLvl w:val="2"/>
      </w:pPr>
      <w:r>
        <w:t>Раздел 4. ДОПОЛНИТЕЛЬНОЕ ОБОРУДОВАНИЕ ФАСАДА</w:t>
      </w:r>
    </w:p>
    <w:p w:rsidR="009A7F9C" w:rsidRDefault="009A7F9C">
      <w:pPr>
        <w:pStyle w:val="ConsPlusNormal"/>
        <w:jc w:val="both"/>
      </w:pPr>
    </w:p>
    <w:p w:rsidR="009A7F9C" w:rsidRDefault="009A7F9C">
      <w:pPr>
        <w:pStyle w:val="ConsPlusNormal"/>
        <w:ind w:firstLine="540"/>
        <w:jc w:val="both"/>
      </w:pPr>
      <w:r>
        <w:t>4.1. Под дополнительным оборудованием фасада понимаются современные системы технического обеспечения внутренней эксплуатации жилых и нежилых зданий и элементы оборудования, размещаемые на фасадах.</w:t>
      </w:r>
    </w:p>
    <w:p w:rsidR="009A7F9C" w:rsidRDefault="009A7F9C">
      <w:pPr>
        <w:pStyle w:val="ConsPlusNormal"/>
        <w:spacing w:before="220"/>
        <w:ind w:firstLine="540"/>
        <w:jc w:val="both"/>
      </w:pPr>
      <w:r>
        <w:t>4.2. Основными видами дополнительного оборудования являются:</w:t>
      </w:r>
    </w:p>
    <w:p w:rsidR="009A7F9C" w:rsidRDefault="009A7F9C">
      <w:pPr>
        <w:pStyle w:val="ConsPlusNormal"/>
        <w:spacing w:before="220"/>
        <w:ind w:firstLine="540"/>
        <w:jc w:val="both"/>
      </w:pPr>
      <w:r>
        <w:t>- наружные блоки систем кондиционирования и вентиляции, вентиляционные трубопроводы;</w:t>
      </w:r>
    </w:p>
    <w:p w:rsidR="009A7F9C" w:rsidRDefault="009A7F9C">
      <w:pPr>
        <w:pStyle w:val="ConsPlusNormal"/>
        <w:spacing w:before="220"/>
        <w:ind w:firstLine="540"/>
        <w:jc w:val="both"/>
      </w:pPr>
      <w:r>
        <w:t>- антенны;</w:t>
      </w:r>
    </w:p>
    <w:p w:rsidR="009A7F9C" w:rsidRDefault="009A7F9C">
      <w:pPr>
        <w:pStyle w:val="ConsPlusNormal"/>
        <w:spacing w:before="220"/>
        <w:ind w:firstLine="540"/>
        <w:jc w:val="both"/>
      </w:pPr>
      <w:r>
        <w:t>- видеокамеры наружного наблюдения;</w:t>
      </w:r>
    </w:p>
    <w:p w:rsidR="009A7F9C" w:rsidRDefault="009A7F9C">
      <w:pPr>
        <w:pStyle w:val="ConsPlusNormal"/>
        <w:spacing w:before="220"/>
        <w:ind w:firstLine="540"/>
        <w:jc w:val="both"/>
      </w:pPr>
      <w:r>
        <w:t>- часы;</w:t>
      </w:r>
    </w:p>
    <w:p w:rsidR="009A7F9C" w:rsidRDefault="009A7F9C">
      <w:pPr>
        <w:pStyle w:val="ConsPlusNormal"/>
        <w:spacing w:before="220"/>
        <w:ind w:firstLine="540"/>
        <w:jc w:val="both"/>
      </w:pPr>
      <w:r>
        <w:t>- банкоматы;</w:t>
      </w:r>
    </w:p>
    <w:p w:rsidR="009A7F9C" w:rsidRDefault="009A7F9C">
      <w:pPr>
        <w:pStyle w:val="ConsPlusNormal"/>
        <w:spacing w:before="220"/>
        <w:ind w:firstLine="540"/>
        <w:jc w:val="both"/>
      </w:pPr>
      <w:r>
        <w:t>- оборудование для наружного освещения;</w:t>
      </w:r>
    </w:p>
    <w:p w:rsidR="009A7F9C" w:rsidRDefault="009A7F9C">
      <w:pPr>
        <w:pStyle w:val="ConsPlusNormal"/>
        <w:spacing w:before="220"/>
        <w:ind w:firstLine="540"/>
        <w:jc w:val="both"/>
      </w:pPr>
      <w:r>
        <w:t>- конструктивные и технические элементы фасада здания.</w:t>
      </w:r>
    </w:p>
    <w:p w:rsidR="009A7F9C" w:rsidRDefault="009A7F9C">
      <w:pPr>
        <w:pStyle w:val="ConsPlusNormal"/>
        <w:spacing w:before="220"/>
        <w:ind w:firstLine="540"/>
        <w:jc w:val="both"/>
      </w:pPr>
      <w:r>
        <w:t>4.3. Размещение дополнительного оборудования на фасадах во всех зонах регламентации должно осуществляться при соблюдении следующих принципов:</w:t>
      </w:r>
    </w:p>
    <w:p w:rsidR="009A7F9C" w:rsidRDefault="009A7F9C">
      <w:pPr>
        <w:pStyle w:val="ConsPlusNormal"/>
        <w:spacing w:before="220"/>
        <w:ind w:firstLine="540"/>
        <w:jc w:val="both"/>
      </w:pPr>
      <w:r>
        <w:t>- минимальный выход технических устройств на поверхность фасада;</w:t>
      </w:r>
    </w:p>
    <w:p w:rsidR="009A7F9C" w:rsidRDefault="009A7F9C">
      <w:pPr>
        <w:pStyle w:val="ConsPlusNormal"/>
        <w:spacing w:before="220"/>
        <w:ind w:firstLine="540"/>
        <w:jc w:val="both"/>
      </w:pPr>
      <w:r>
        <w:t>- маскировка наружных блоков, деталей (устройство декоративных решеток и экранов);</w:t>
      </w:r>
    </w:p>
    <w:p w:rsidR="009A7F9C" w:rsidRDefault="009A7F9C">
      <w:pPr>
        <w:pStyle w:val="ConsPlusNormal"/>
        <w:spacing w:before="220"/>
        <w:ind w:firstLine="540"/>
        <w:jc w:val="both"/>
      </w:pPr>
      <w:r>
        <w:t>- группировка ряда элементов на общей несущей основе.</w:t>
      </w:r>
    </w:p>
    <w:p w:rsidR="009A7F9C" w:rsidRDefault="009A7F9C">
      <w:pPr>
        <w:pStyle w:val="ConsPlusNormal"/>
        <w:spacing w:before="220"/>
        <w:ind w:firstLine="540"/>
        <w:jc w:val="both"/>
      </w:pPr>
      <w:bookmarkStart w:id="24" w:name="P2110"/>
      <w:bookmarkEnd w:id="24"/>
      <w:r>
        <w:t xml:space="preserve">4.4. При размещении дополнительного оборудования на фасадах во всех зонах </w:t>
      </w:r>
      <w:r>
        <w:lastRenderedPageBreak/>
        <w:t>регламентации должны выполняться следующие требования:</w:t>
      </w:r>
    </w:p>
    <w:p w:rsidR="009A7F9C" w:rsidRDefault="009A7F9C">
      <w:pPr>
        <w:pStyle w:val="ConsPlusNormal"/>
        <w:spacing w:before="220"/>
        <w:ind w:firstLine="540"/>
        <w:jc w:val="both"/>
      </w:pPr>
      <w:r>
        <w:t>- обязательное восстановление поврежденной отделки и элементов фасада после установки дополнительного оборудования;</w:t>
      </w:r>
    </w:p>
    <w:p w:rsidR="009A7F9C" w:rsidRDefault="009A7F9C">
      <w:pPr>
        <w:pStyle w:val="ConsPlusNormal"/>
        <w:spacing w:before="220"/>
        <w:ind w:firstLine="540"/>
        <w:jc w:val="both"/>
      </w:pPr>
      <w:r>
        <w:t>- комплексный подход к размещению оборудования с учетом архитектурного облика фасада;</w:t>
      </w:r>
    </w:p>
    <w:p w:rsidR="009A7F9C" w:rsidRDefault="009A7F9C">
      <w:pPr>
        <w:pStyle w:val="ConsPlusNormal"/>
        <w:spacing w:before="220"/>
        <w:ind w:firstLine="540"/>
        <w:jc w:val="both"/>
      </w:pPr>
      <w:r>
        <w:t>- безопасность для людей, размещение, не создающее помех для движения пешеходов и транспорта;</w:t>
      </w:r>
    </w:p>
    <w:p w:rsidR="009A7F9C" w:rsidRDefault="009A7F9C">
      <w:pPr>
        <w:pStyle w:val="ConsPlusNormal"/>
        <w:spacing w:before="220"/>
        <w:ind w:firstLine="540"/>
        <w:jc w:val="both"/>
      </w:pPr>
      <w:r>
        <w:t>- размещение наружных блоков систем кондиционирования и вентиляции, вентиляционных трубопроводов, антенн, конструктивных и технических элементов фасада на поверхности лицевого фасада только при отсутствии возможности их размещения на дворовом фасаде, связанном с планировкой внутренних помещений здания.</w:t>
      </w:r>
    </w:p>
    <w:p w:rsidR="009A7F9C" w:rsidRDefault="009A7F9C">
      <w:pPr>
        <w:pStyle w:val="ConsPlusNormal"/>
        <w:spacing w:before="220"/>
        <w:ind w:firstLine="540"/>
        <w:jc w:val="both"/>
      </w:pPr>
      <w:r>
        <w:t>4.5. Кондиционеры.</w:t>
      </w:r>
    </w:p>
    <w:p w:rsidR="009A7F9C" w:rsidRDefault="009A7F9C">
      <w:pPr>
        <w:pStyle w:val="ConsPlusNormal"/>
        <w:spacing w:before="220"/>
        <w:ind w:firstLine="540"/>
        <w:jc w:val="both"/>
      </w:pPr>
      <w:r>
        <w:t>4.5.1. Запрещается размещать наружные блоки кондиционеров на фоне архитектурных элементов, в том числе рустованной поверхности.</w:t>
      </w:r>
    </w:p>
    <w:p w:rsidR="009A7F9C" w:rsidRDefault="009A7F9C">
      <w:pPr>
        <w:pStyle w:val="ConsPlusNormal"/>
        <w:spacing w:before="220"/>
        <w:ind w:firstLine="540"/>
        <w:jc w:val="both"/>
      </w:pPr>
      <w:r>
        <w:t>4.5.2. Запрещается размещать наружные блоки кондиционеров на лицевых фасадах зданий.</w:t>
      </w:r>
    </w:p>
    <w:p w:rsidR="009A7F9C" w:rsidRDefault="009A7F9C">
      <w:pPr>
        <w:pStyle w:val="ConsPlusNormal"/>
        <w:spacing w:before="220"/>
        <w:ind w:firstLine="540"/>
        <w:jc w:val="both"/>
      </w:pPr>
      <w:r>
        <w:t>Исключения составляют случаи, когда планировочное решение внутренних помещений не позволяет разместить наружные блоки не на лицевом фасаде. При этом рекомендуется разработка архитектурно-художественной концепции.</w:t>
      </w:r>
    </w:p>
    <w:p w:rsidR="009A7F9C" w:rsidRDefault="009A7F9C">
      <w:pPr>
        <w:pStyle w:val="ConsPlusNormal"/>
        <w:spacing w:before="220"/>
        <w:ind w:firstLine="540"/>
        <w:jc w:val="both"/>
      </w:pPr>
      <w:r>
        <w:t>4.5.3. В случае размещения на лицевом фасаде наружные блоки кондиционеров должны быть:</w:t>
      </w:r>
    </w:p>
    <w:p w:rsidR="009A7F9C" w:rsidRDefault="009A7F9C">
      <w:pPr>
        <w:pStyle w:val="ConsPlusNormal"/>
        <w:spacing w:before="220"/>
        <w:ind w:firstLine="540"/>
        <w:jc w:val="both"/>
      </w:pPr>
      <w:r>
        <w:t xml:space="preserve">- </w:t>
      </w:r>
      <w:proofErr w:type="gramStart"/>
      <w:r>
        <w:t>размещены</w:t>
      </w:r>
      <w:proofErr w:type="gramEnd"/>
      <w:r>
        <w:t xml:space="preserve"> в соответствии с вертикальными и горизонтальными членениями зданий (как правило, под окнами) единообразно для всех собственников;</w:t>
      </w:r>
    </w:p>
    <w:p w:rsidR="009A7F9C" w:rsidRDefault="009A7F9C">
      <w:pPr>
        <w:pStyle w:val="ConsPlusNormal"/>
        <w:spacing w:before="220"/>
        <w:ind w:firstLine="540"/>
        <w:jc w:val="both"/>
      </w:pPr>
      <w:r>
        <w:t xml:space="preserve">- </w:t>
      </w:r>
      <w:proofErr w:type="gramStart"/>
      <w:r>
        <w:t>закрыты</w:t>
      </w:r>
      <w:proofErr w:type="gramEnd"/>
      <w:r>
        <w:t xml:space="preserve"> единообразными декоративными решетками. В Культурно-исторической зоне регламентации решетки должны быть окрашены в цвет фасада.</w:t>
      </w:r>
    </w:p>
    <w:p w:rsidR="009A7F9C" w:rsidRDefault="009A7F9C">
      <w:pPr>
        <w:pStyle w:val="ConsPlusNormal"/>
        <w:spacing w:before="220"/>
        <w:ind w:firstLine="540"/>
        <w:jc w:val="both"/>
      </w:pPr>
      <w:r>
        <w:t>4.5.4. Запрещается прокладывать на поверхности фасада за пределами внешнего блока кондиционера открытые инженерные коммуникации (трубки хладагента, дренажа, кабели электропитания и т.д.), в том числе в кабель канале.</w:t>
      </w:r>
    </w:p>
    <w:p w:rsidR="009A7F9C" w:rsidRDefault="009A7F9C">
      <w:pPr>
        <w:pStyle w:val="ConsPlusNormal"/>
        <w:spacing w:before="220"/>
        <w:ind w:firstLine="540"/>
        <w:jc w:val="both"/>
      </w:pPr>
      <w:r>
        <w:t>4.6. Банкоматы.</w:t>
      </w:r>
    </w:p>
    <w:p w:rsidR="009A7F9C" w:rsidRDefault="009A7F9C">
      <w:pPr>
        <w:pStyle w:val="ConsPlusNormal"/>
        <w:spacing w:before="220"/>
        <w:ind w:firstLine="540"/>
        <w:jc w:val="both"/>
      </w:pPr>
      <w:r>
        <w:t>4.6.1. Размещение банкоматов на фасадах допускается:</w:t>
      </w:r>
    </w:p>
    <w:p w:rsidR="009A7F9C" w:rsidRDefault="009A7F9C">
      <w:pPr>
        <w:pStyle w:val="ConsPlusNormal"/>
        <w:spacing w:before="220"/>
        <w:ind w:firstLine="540"/>
        <w:jc w:val="both"/>
      </w:pPr>
      <w:r>
        <w:t>- встроенное в объеме витрины при условии сохранения единой плоскости и общего характера витринного заполнения;</w:t>
      </w:r>
    </w:p>
    <w:p w:rsidR="009A7F9C" w:rsidRDefault="009A7F9C">
      <w:pPr>
        <w:pStyle w:val="ConsPlusNormal"/>
        <w:spacing w:before="220"/>
        <w:ind w:firstLine="540"/>
        <w:jc w:val="both"/>
      </w:pPr>
      <w:r>
        <w:t>- встроенное в нише или дверном проеме при условии, что он не используется в качестве входа, с сохранением общего архитектурного облика фасада, габаритов проема.</w:t>
      </w:r>
    </w:p>
    <w:p w:rsidR="009A7F9C" w:rsidRDefault="009A7F9C">
      <w:pPr>
        <w:pStyle w:val="ConsPlusNormal"/>
        <w:spacing w:before="220"/>
        <w:ind w:firstLine="540"/>
        <w:jc w:val="both"/>
      </w:pPr>
      <w:r>
        <w:t>4.7. Конструктивные и технические элементы фасада.</w:t>
      </w:r>
    </w:p>
    <w:p w:rsidR="009A7F9C" w:rsidRDefault="009A7F9C">
      <w:pPr>
        <w:pStyle w:val="ConsPlusNormal"/>
        <w:spacing w:before="220"/>
        <w:ind w:firstLine="540"/>
        <w:jc w:val="both"/>
      </w:pPr>
      <w:r>
        <w:t xml:space="preserve">4.7.1. К конструктивным и техническим элементам фасада здания относятся: трубы водоотвода, парапетные ограждения, навесные лестницы, сливы окон, </w:t>
      </w:r>
      <w:proofErr w:type="spellStart"/>
      <w:r>
        <w:t>мусорокамеры</w:t>
      </w:r>
      <w:proofErr w:type="spellEnd"/>
      <w:r>
        <w:t xml:space="preserve">, приямки, </w:t>
      </w:r>
      <w:proofErr w:type="spellStart"/>
      <w:r>
        <w:t>отмостка</w:t>
      </w:r>
      <w:proofErr w:type="spellEnd"/>
      <w:r>
        <w:t>, швы между конструкциями.</w:t>
      </w:r>
    </w:p>
    <w:p w:rsidR="009A7F9C" w:rsidRDefault="009A7F9C">
      <w:pPr>
        <w:pStyle w:val="ConsPlusNormal"/>
        <w:spacing w:before="220"/>
        <w:ind w:firstLine="540"/>
        <w:jc w:val="both"/>
      </w:pPr>
      <w:r>
        <w:t xml:space="preserve">4.7.2. Конструктивные и технические элементы фасада должны быть выполнены в </w:t>
      </w:r>
      <w:r>
        <w:lastRenderedPageBreak/>
        <w:t xml:space="preserve">соответствии с требованиями </w:t>
      </w:r>
      <w:hyperlink w:anchor="P2110">
        <w:r>
          <w:rPr>
            <w:color w:val="0000FF"/>
          </w:rPr>
          <w:t>пункта 4.4</w:t>
        </w:r>
      </w:hyperlink>
      <w:r>
        <w:t xml:space="preserve"> настоящего Порядка.</w:t>
      </w:r>
    </w:p>
    <w:p w:rsidR="009A7F9C" w:rsidRDefault="009A7F9C">
      <w:pPr>
        <w:pStyle w:val="ConsPlusNormal"/>
        <w:spacing w:before="220"/>
        <w:ind w:firstLine="540"/>
        <w:jc w:val="both"/>
      </w:pPr>
      <w:r>
        <w:t>4.7.3. Конструктивные и технические элементы должны содержаться в чистом виде.</w:t>
      </w:r>
    </w:p>
    <w:p w:rsidR="009A7F9C" w:rsidRDefault="009A7F9C">
      <w:pPr>
        <w:pStyle w:val="ConsPlusNormal"/>
        <w:spacing w:before="220"/>
        <w:ind w:firstLine="540"/>
        <w:jc w:val="both"/>
      </w:pPr>
      <w:r>
        <w:t xml:space="preserve">4.7.4. Конструктивные и технические элементов должны быть выполнены в цветах </w:t>
      </w:r>
      <w:proofErr w:type="spellStart"/>
      <w:r>
        <w:t>ахроматичной</w:t>
      </w:r>
      <w:proofErr w:type="spellEnd"/>
      <w:r>
        <w:t xml:space="preserve"> цветовой гаммы (черный, серый, белый) или в цветах, идентичных цвету фасада.</w:t>
      </w:r>
    </w:p>
    <w:p w:rsidR="009A7F9C" w:rsidRDefault="009A7F9C">
      <w:pPr>
        <w:pStyle w:val="ConsPlusNormal"/>
        <w:spacing w:before="220"/>
        <w:ind w:firstLine="540"/>
        <w:jc w:val="both"/>
      </w:pPr>
      <w:r>
        <w:t>4.7.5. Запрещается прокладка водоотвода с козырьков входных групп открытым образом.</w:t>
      </w:r>
    </w:p>
    <w:p w:rsidR="009A7F9C" w:rsidRDefault="009A7F9C">
      <w:pPr>
        <w:pStyle w:val="ConsPlusNormal"/>
        <w:spacing w:before="220"/>
        <w:ind w:firstLine="540"/>
        <w:jc w:val="both"/>
      </w:pPr>
      <w:r>
        <w:t xml:space="preserve">4.7.6. Запрещается изгибать трубы водоотвода относительно плоскости фасада здания, за исключением </w:t>
      </w:r>
      <w:proofErr w:type="gramStart"/>
      <w:r>
        <w:t>случаев отсутствия возможности прокладки водоводов</w:t>
      </w:r>
      <w:proofErr w:type="gramEnd"/>
      <w:r>
        <w:t xml:space="preserve"> без изгибов.</w:t>
      </w:r>
    </w:p>
    <w:p w:rsidR="009A7F9C" w:rsidRDefault="009A7F9C">
      <w:pPr>
        <w:pStyle w:val="ConsPlusNormal"/>
        <w:spacing w:before="220"/>
        <w:ind w:firstLine="540"/>
        <w:jc w:val="both"/>
      </w:pPr>
      <w:r>
        <w:t>4.8. Оборудование для наружного освещения.</w:t>
      </w:r>
    </w:p>
    <w:p w:rsidR="009A7F9C" w:rsidRDefault="009A7F9C">
      <w:pPr>
        <w:pStyle w:val="ConsPlusNormal"/>
        <w:spacing w:before="220"/>
        <w:ind w:firstLine="540"/>
        <w:jc w:val="both"/>
      </w:pPr>
      <w:r>
        <w:t>4.8.1. Элементы наружного освещения должны соответствовать архитектурно-художественному облику фасада, в том числе в дневное время.</w:t>
      </w:r>
    </w:p>
    <w:p w:rsidR="009A7F9C" w:rsidRDefault="009A7F9C">
      <w:pPr>
        <w:pStyle w:val="ConsPlusNormal"/>
        <w:spacing w:before="220"/>
        <w:ind w:firstLine="540"/>
        <w:jc w:val="both"/>
      </w:pPr>
      <w:r>
        <w:t>4.8.2. Элементы наружного освещения должны соответствовать архитектурно-художественной концепции при ее наличии.</w:t>
      </w:r>
    </w:p>
    <w:p w:rsidR="009A7F9C" w:rsidRDefault="009A7F9C">
      <w:pPr>
        <w:pStyle w:val="ConsPlusNormal"/>
        <w:spacing w:before="220"/>
        <w:ind w:firstLine="540"/>
        <w:jc w:val="both"/>
      </w:pPr>
      <w:r>
        <w:t>4.8.3. Оборудование для подсветки при консольном размещении не должно выступать более одного метра от поверхности стены.</w:t>
      </w:r>
    </w:p>
    <w:p w:rsidR="009A7F9C" w:rsidRDefault="009A7F9C">
      <w:pPr>
        <w:pStyle w:val="ConsPlusNormal"/>
        <w:jc w:val="both"/>
      </w:pPr>
    </w:p>
    <w:p w:rsidR="009A7F9C" w:rsidRDefault="009A7F9C">
      <w:pPr>
        <w:pStyle w:val="ConsPlusTitle"/>
        <w:jc w:val="center"/>
        <w:outlineLvl w:val="2"/>
      </w:pPr>
      <w:bookmarkStart w:id="25" w:name="P2139"/>
      <w:bookmarkEnd w:id="25"/>
      <w:r>
        <w:t>Раздел 5. ЭЛЕМЕНТЫ ОРИЕНТИРУЮЩЕЙ ИНФОРМАЦИИ</w:t>
      </w:r>
    </w:p>
    <w:p w:rsidR="009A7F9C" w:rsidRDefault="009A7F9C">
      <w:pPr>
        <w:pStyle w:val="ConsPlusTitle"/>
        <w:jc w:val="center"/>
      </w:pPr>
      <w:r>
        <w:t>- ЗНАКИ АДРЕСАЦИИ</w:t>
      </w:r>
    </w:p>
    <w:p w:rsidR="009A7F9C" w:rsidRDefault="009A7F9C">
      <w:pPr>
        <w:pStyle w:val="ConsPlusNormal"/>
        <w:jc w:val="both"/>
      </w:pPr>
    </w:p>
    <w:p w:rsidR="009A7F9C" w:rsidRDefault="009A7F9C">
      <w:pPr>
        <w:pStyle w:val="ConsPlusNormal"/>
        <w:ind w:firstLine="540"/>
        <w:jc w:val="both"/>
      </w:pPr>
      <w:r>
        <w:t>5.1.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rsidR="009A7F9C" w:rsidRDefault="009A7F9C">
      <w:pPr>
        <w:pStyle w:val="ConsPlusNormal"/>
        <w:spacing w:before="220"/>
        <w:ind w:firstLine="540"/>
        <w:jc w:val="both"/>
      </w:pPr>
      <w:r>
        <w:t xml:space="preserve">5.2. Устройство элементов ориентирующей информации осуществляется собственниками жилых и нежилых зданий, в том числе индивидуальных домовладений, а в случаях, предусмотренных договорами между собственниками, - физическими и юридическими лицами, выполняющими работы по содержанию и ремонту зданий и сооружений, - в соответствии с требованиями, установленными </w:t>
      </w:r>
      <w:hyperlink w:anchor="P2110">
        <w:r>
          <w:rPr>
            <w:color w:val="0000FF"/>
          </w:rPr>
          <w:t>пунктом 4.4</w:t>
        </w:r>
      </w:hyperlink>
      <w:r>
        <w:t xml:space="preserve"> настоящего Порядка.</w:t>
      </w:r>
    </w:p>
    <w:p w:rsidR="009A7F9C" w:rsidRDefault="009A7F9C">
      <w:pPr>
        <w:pStyle w:val="ConsPlusNormal"/>
        <w:spacing w:before="220"/>
        <w:ind w:firstLine="540"/>
        <w:jc w:val="both"/>
      </w:pPr>
      <w:r>
        <w:t>5.3. Основными видами знаков адресации являются:</w:t>
      </w:r>
    </w:p>
    <w:p w:rsidR="009A7F9C" w:rsidRDefault="009A7F9C">
      <w:pPr>
        <w:pStyle w:val="ConsPlusNormal"/>
        <w:spacing w:before="220"/>
        <w:ind w:firstLine="540"/>
        <w:jc w:val="both"/>
      </w:pPr>
      <w:r>
        <w:t>1) знаки адресации, обозначающие наименование улицы и номер дома;</w:t>
      </w:r>
    </w:p>
    <w:p w:rsidR="009A7F9C" w:rsidRDefault="009A7F9C">
      <w:pPr>
        <w:pStyle w:val="ConsPlusNormal"/>
        <w:spacing w:before="220"/>
        <w:ind w:firstLine="540"/>
        <w:jc w:val="both"/>
      </w:pPr>
      <w:r>
        <w:t xml:space="preserve">2) указатели названия улицы, площади, </w:t>
      </w:r>
      <w:proofErr w:type="gramStart"/>
      <w:r>
        <w:t>обозначающие</w:t>
      </w:r>
      <w:proofErr w:type="gramEnd"/>
      <w:r>
        <w:t xml:space="preserve"> в том числе нумерацию домов на участке улицы, в квартале.</w:t>
      </w:r>
    </w:p>
    <w:p w:rsidR="009A7F9C" w:rsidRDefault="009A7F9C">
      <w:pPr>
        <w:pStyle w:val="ConsPlusNormal"/>
        <w:spacing w:before="220"/>
        <w:ind w:firstLine="540"/>
        <w:jc w:val="both"/>
      </w:pPr>
      <w:r>
        <w:t>5.4. В соответствии делением территории города Ижевска на части и зоны регламентации применяется два типа знаков адресации:</w:t>
      </w:r>
    </w:p>
    <w:p w:rsidR="009A7F9C" w:rsidRDefault="009A7F9C">
      <w:pPr>
        <w:pStyle w:val="ConsPlusNormal"/>
        <w:spacing w:before="220"/>
        <w:ind w:firstLine="540"/>
        <w:jc w:val="both"/>
      </w:pPr>
      <w:r>
        <w:t>1) тип 1 - знаки для Культурно-исторической зоны регламентации;</w:t>
      </w:r>
    </w:p>
    <w:p w:rsidR="009A7F9C" w:rsidRDefault="009A7F9C">
      <w:pPr>
        <w:pStyle w:val="ConsPlusNormal"/>
        <w:spacing w:before="220"/>
        <w:ind w:firstLine="540"/>
        <w:jc w:val="both"/>
      </w:pPr>
      <w:r>
        <w:t>2) тип 2 - знаки для Видовой зоны регламентации и Периферийной части города Ижевска.</w:t>
      </w:r>
    </w:p>
    <w:p w:rsidR="009A7F9C" w:rsidRDefault="009A7F9C">
      <w:pPr>
        <w:pStyle w:val="ConsPlusNormal"/>
        <w:spacing w:before="220"/>
        <w:ind w:firstLine="540"/>
        <w:jc w:val="both"/>
      </w:pPr>
      <w:r>
        <w:t xml:space="preserve">Информация о габаритных размерах, оформлении и цветовом решении знаков адресации соответствующего типа указана в </w:t>
      </w:r>
      <w:hyperlink w:anchor="P1603">
        <w:r>
          <w:rPr>
            <w:color w:val="0000FF"/>
          </w:rPr>
          <w:t>приложении 3</w:t>
        </w:r>
      </w:hyperlink>
      <w:r>
        <w:t xml:space="preserve"> к Правилам благоустройства.</w:t>
      </w:r>
    </w:p>
    <w:p w:rsidR="009A7F9C" w:rsidRDefault="009A7F9C">
      <w:pPr>
        <w:pStyle w:val="ConsPlusNormal"/>
        <w:spacing w:before="220"/>
        <w:ind w:firstLine="540"/>
        <w:jc w:val="both"/>
      </w:pPr>
      <w:r>
        <w:t>5.5. Общие принципы размещения знаков адресации:</w:t>
      </w:r>
    </w:p>
    <w:p w:rsidR="009A7F9C" w:rsidRDefault="009A7F9C">
      <w:pPr>
        <w:pStyle w:val="ConsPlusNormal"/>
        <w:spacing w:before="220"/>
        <w:ind w:firstLine="540"/>
        <w:jc w:val="both"/>
      </w:pPr>
      <w:r>
        <w:t>- унификация мест размещения;</w:t>
      </w:r>
    </w:p>
    <w:p w:rsidR="009A7F9C" w:rsidRDefault="009A7F9C">
      <w:pPr>
        <w:pStyle w:val="ConsPlusNormal"/>
        <w:spacing w:before="220"/>
        <w:ind w:firstLine="540"/>
        <w:jc w:val="both"/>
      </w:pPr>
      <w:r>
        <w:lastRenderedPageBreak/>
        <w:t>-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rsidR="009A7F9C" w:rsidRDefault="009A7F9C">
      <w:pPr>
        <w:pStyle w:val="ConsPlusNormal"/>
        <w:spacing w:before="220"/>
        <w:ind w:firstLine="540"/>
        <w:jc w:val="both"/>
      </w:pPr>
      <w:r>
        <w:t xml:space="preserve">5.6. Для улиц и переулков города Ижевска, имеющих историческое название, разнящееся с </w:t>
      </w:r>
      <w:proofErr w:type="gramStart"/>
      <w:r>
        <w:t>современным</w:t>
      </w:r>
      <w:proofErr w:type="gramEnd"/>
      <w:r>
        <w:t xml:space="preserve">, указанных в Перечне переименованных улиц города Ижевска согласно </w:t>
      </w:r>
      <w:hyperlink w:anchor="P1603">
        <w:r>
          <w:rPr>
            <w:color w:val="0000FF"/>
          </w:rPr>
          <w:t>приложению 3</w:t>
        </w:r>
      </w:hyperlink>
      <w:r>
        <w:t xml:space="preserve"> настоящих Правил благоустройства, рекомендуется:</w:t>
      </w:r>
    </w:p>
    <w:p w:rsidR="009A7F9C" w:rsidRDefault="009A7F9C">
      <w:pPr>
        <w:pStyle w:val="ConsPlusNormal"/>
        <w:spacing w:before="220"/>
        <w:ind w:firstLine="540"/>
        <w:jc w:val="both"/>
      </w:pPr>
      <w:r>
        <w:t xml:space="preserve">1) размещение дополнительного вида знака адресации для существующих зданий и сооружений согласно знаку адресации, содержащему историческое название улицы, указанному в </w:t>
      </w:r>
      <w:hyperlink w:anchor="P1603">
        <w:r>
          <w:rPr>
            <w:color w:val="0000FF"/>
          </w:rPr>
          <w:t>приложении 3</w:t>
        </w:r>
      </w:hyperlink>
      <w:r>
        <w:t xml:space="preserve"> настоящих Правил благоустройства;</w:t>
      </w:r>
    </w:p>
    <w:p w:rsidR="009A7F9C" w:rsidRDefault="009A7F9C">
      <w:pPr>
        <w:pStyle w:val="ConsPlusNormal"/>
        <w:spacing w:before="220"/>
        <w:ind w:firstLine="540"/>
        <w:jc w:val="both"/>
      </w:pPr>
      <w:r>
        <w:t xml:space="preserve">2) использовать дополнительный вид знака адресации для вновь строящихся зданий и сооружений согласно знаку адресации, содержащему историческое название улицы, указанному в </w:t>
      </w:r>
      <w:hyperlink w:anchor="P1603">
        <w:r>
          <w:rPr>
            <w:color w:val="0000FF"/>
          </w:rPr>
          <w:t>приложении 3</w:t>
        </w:r>
      </w:hyperlink>
      <w:r>
        <w:t xml:space="preserve"> настоящих Правил благоустройства.</w:t>
      </w:r>
    </w:p>
    <w:p w:rsidR="009A7F9C" w:rsidRDefault="009A7F9C">
      <w:pPr>
        <w:pStyle w:val="ConsPlusNormal"/>
        <w:spacing w:before="220"/>
        <w:ind w:firstLine="540"/>
        <w:jc w:val="both"/>
      </w:pPr>
      <w:r>
        <w:t>5.7. Произвольное перемещение знаков адресации с установленного места не допускается.</w:t>
      </w:r>
    </w:p>
    <w:p w:rsidR="009A7F9C" w:rsidRDefault="009A7F9C">
      <w:pPr>
        <w:pStyle w:val="ConsPlusNormal"/>
        <w:spacing w:before="220"/>
        <w:ind w:firstLine="540"/>
        <w:jc w:val="both"/>
      </w:pPr>
      <w:r>
        <w:t>5.8. Номерные знаки (знаки адресации, обозначающие и номер дома) размещаются:</w:t>
      </w:r>
    </w:p>
    <w:p w:rsidR="009A7F9C" w:rsidRDefault="009A7F9C">
      <w:pPr>
        <w:pStyle w:val="ConsPlusNormal"/>
        <w:spacing w:before="220"/>
        <w:ind w:firstLine="540"/>
        <w:jc w:val="both"/>
      </w:pPr>
      <w:r>
        <w:t>- на лицевом фасаде - в простенке с правой стороны фасада;</w:t>
      </w:r>
    </w:p>
    <w:p w:rsidR="009A7F9C" w:rsidRDefault="009A7F9C">
      <w:pPr>
        <w:pStyle w:val="ConsPlusNormal"/>
        <w:spacing w:before="220"/>
        <w:ind w:firstLine="540"/>
        <w:jc w:val="both"/>
      </w:pPr>
      <w:r>
        <w:t>- на улицах с односторонним движением транспорта - на стороне фасада, ближней по направлению движения транспорта;</w:t>
      </w:r>
    </w:p>
    <w:p w:rsidR="009A7F9C" w:rsidRDefault="009A7F9C">
      <w:pPr>
        <w:pStyle w:val="ConsPlusNormal"/>
        <w:spacing w:before="220"/>
        <w:ind w:firstLine="540"/>
        <w:jc w:val="both"/>
      </w:pPr>
      <w:r>
        <w:t>- у арки или главного входа - с правой стороны или над проемом;</w:t>
      </w:r>
    </w:p>
    <w:p w:rsidR="009A7F9C" w:rsidRDefault="009A7F9C">
      <w:pPr>
        <w:pStyle w:val="ConsPlusNormal"/>
        <w:spacing w:before="220"/>
        <w:ind w:firstLine="540"/>
        <w:jc w:val="both"/>
      </w:pPr>
      <w:r>
        <w:t>- на дворовых фасадах - в простенке со стороны внутриквартального проезда;</w:t>
      </w:r>
    </w:p>
    <w:p w:rsidR="009A7F9C" w:rsidRDefault="009A7F9C">
      <w:pPr>
        <w:pStyle w:val="ConsPlusNormal"/>
        <w:spacing w:before="220"/>
        <w:ind w:firstLine="540"/>
        <w:jc w:val="both"/>
      </w:pPr>
      <w:r>
        <w:t>- при длине фасада более 100 м - на его противоположных сторонах;</w:t>
      </w:r>
    </w:p>
    <w:p w:rsidR="009A7F9C" w:rsidRDefault="009A7F9C">
      <w:pPr>
        <w:pStyle w:val="ConsPlusNormal"/>
        <w:spacing w:before="220"/>
        <w:ind w:firstLine="540"/>
        <w:jc w:val="both"/>
      </w:pPr>
      <w:r>
        <w:t>- на оградах и корпусах промышленных предприятий - справа от главного входа, въезда.</w:t>
      </w:r>
    </w:p>
    <w:p w:rsidR="009A7F9C" w:rsidRDefault="009A7F9C">
      <w:pPr>
        <w:pStyle w:val="ConsPlusNormal"/>
        <w:spacing w:before="220"/>
        <w:ind w:firstLine="540"/>
        <w:jc w:val="both"/>
      </w:pPr>
      <w:r>
        <w:t>5.9. Размещение номерных знаков должно отвечать следующим требованиям:</w:t>
      </w:r>
    </w:p>
    <w:p w:rsidR="009A7F9C" w:rsidRDefault="009A7F9C">
      <w:pPr>
        <w:pStyle w:val="ConsPlusNormal"/>
        <w:spacing w:before="220"/>
        <w:ind w:firstLine="540"/>
        <w:jc w:val="both"/>
      </w:pPr>
      <w:r>
        <w:t>- высота от поверхности земли - 2,5 - 3,5 м (в районах современной застройки - до 5 м);</w:t>
      </w:r>
    </w:p>
    <w:p w:rsidR="009A7F9C" w:rsidRDefault="009A7F9C">
      <w:pPr>
        <w:pStyle w:val="ConsPlusNormal"/>
        <w:spacing w:before="220"/>
        <w:ind w:firstLine="540"/>
        <w:jc w:val="both"/>
      </w:pPr>
      <w:r>
        <w:t>- размещение на участке фасада, свободном от выступающих архитектурных деталей;</w:t>
      </w:r>
    </w:p>
    <w:p w:rsidR="009A7F9C" w:rsidRDefault="009A7F9C">
      <w:pPr>
        <w:pStyle w:val="ConsPlusNormal"/>
        <w:spacing w:before="220"/>
        <w:ind w:firstLine="540"/>
        <w:jc w:val="both"/>
      </w:pPr>
      <w:r>
        <w:t>- привязка к вертикальной оси простенка, архитектурным членениям фасада;</w:t>
      </w:r>
    </w:p>
    <w:p w:rsidR="009A7F9C" w:rsidRDefault="009A7F9C">
      <w:pPr>
        <w:pStyle w:val="ConsPlusNormal"/>
        <w:spacing w:before="220"/>
        <w:ind w:firstLine="540"/>
        <w:jc w:val="both"/>
      </w:pPr>
      <w:r>
        <w:t>- единая вертикальная отметка размещения знаков на соседних фасадах;</w:t>
      </w:r>
    </w:p>
    <w:p w:rsidR="009A7F9C" w:rsidRDefault="009A7F9C">
      <w:pPr>
        <w:pStyle w:val="ConsPlusNormal"/>
        <w:spacing w:before="220"/>
        <w:ind w:firstLine="540"/>
        <w:jc w:val="both"/>
      </w:pPr>
      <w:r>
        <w:t>- отсутствие внешних заслоняющих объектов (деревьев, построек).</w:t>
      </w:r>
    </w:p>
    <w:p w:rsidR="009A7F9C" w:rsidRDefault="009A7F9C">
      <w:pPr>
        <w:pStyle w:val="ConsPlusNormal"/>
        <w:spacing w:before="220"/>
        <w:ind w:firstLine="540"/>
        <w:jc w:val="both"/>
      </w:pPr>
      <w:r>
        <w:t>5.10. Размещение рядом с номерным знаком выступающих вывесок, консолей, а также наземных объектов, затрудняющих его восприятие, запрещается.</w:t>
      </w:r>
    </w:p>
    <w:p w:rsidR="009A7F9C" w:rsidRDefault="009A7F9C">
      <w:pPr>
        <w:pStyle w:val="ConsPlusNormal"/>
        <w:spacing w:before="220"/>
        <w:ind w:firstLine="540"/>
        <w:jc w:val="both"/>
      </w:pPr>
      <w:r>
        <w:t>5.11. Указатели наименования улицы, площади с обозначением нумерации домов на участке улицы, в квартале размещаются:</w:t>
      </w:r>
    </w:p>
    <w:p w:rsidR="009A7F9C" w:rsidRDefault="009A7F9C">
      <w:pPr>
        <w:pStyle w:val="ConsPlusNormal"/>
        <w:spacing w:before="220"/>
        <w:ind w:firstLine="540"/>
        <w:jc w:val="both"/>
      </w:pPr>
      <w:r>
        <w:t>- у перекрестка улиц в простенке на угловом участке фасада;</w:t>
      </w:r>
    </w:p>
    <w:p w:rsidR="009A7F9C" w:rsidRDefault="009A7F9C">
      <w:pPr>
        <w:pStyle w:val="ConsPlusNormal"/>
        <w:spacing w:before="220"/>
        <w:ind w:firstLine="540"/>
        <w:jc w:val="both"/>
      </w:pPr>
      <w:r>
        <w:t>- при размещении рядом с номерным знаком - на единой вертикальной оси над номерным знаком.</w:t>
      </w:r>
    </w:p>
    <w:p w:rsidR="009A7F9C" w:rsidRDefault="009A7F9C">
      <w:pPr>
        <w:pStyle w:val="ConsPlusNormal"/>
        <w:spacing w:before="220"/>
        <w:ind w:firstLine="540"/>
        <w:jc w:val="both"/>
      </w:pPr>
      <w:r>
        <w:t xml:space="preserve">5.12. Размещение номерных знаков и указателей на участках фасада, не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w:t>
      </w:r>
      <w:r>
        <w:lastRenderedPageBreak/>
        <w:t>не допускается.</w:t>
      </w:r>
    </w:p>
    <w:p w:rsidR="009A7F9C" w:rsidRDefault="009A7F9C">
      <w:pPr>
        <w:pStyle w:val="ConsPlusNormal"/>
        <w:spacing w:before="220"/>
        <w:ind w:firstLine="540"/>
        <w:jc w:val="both"/>
      </w:pPr>
      <w:r>
        <w:t>5.13. Таблички с указанием номеров подъездов и квартир в них размещаются над дверным проемом (горизонтальная табличка) или справа от дверного проема на высоте 2,0 - 2,5 м (вертикальная табличка). Номер подъезда должен читаться с расстояния не менее 2 м.</w:t>
      </w: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both"/>
      </w:pPr>
    </w:p>
    <w:p w:rsidR="009A7F9C" w:rsidRDefault="009A7F9C">
      <w:pPr>
        <w:pStyle w:val="ConsPlusNormal"/>
        <w:jc w:val="right"/>
        <w:outlineLvl w:val="1"/>
      </w:pPr>
      <w:bookmarkStart w:id="26" w:name="P2182"/>
      <w:bookmarkEnd w:id="26"/>
      <w:r>
        <w:t>Приложение 7</w:t>
      </w:r>
    </w:p>
    <w:p w:rsidR="009A7F9C" w:rsidRDefault="009A7F9C">
      <w:pPr>
        <w:pStyle w:val="ConsPlusNormal"/>
        <w:jc w:val="right"/>
      </w:pPr>
      <w:r>
        <w:t>к Правилам</w:t>
      </w:r>
    </w:p>
    <w:p w:rsidR="009A7F9C" w:rsidRDefault="009A7F9C">
      <w:pPr>
        <w:pStyle w:val="ConsPlusNormal"/>
        <w:jc w:val="right"/>
      </w:pPr>
      <w:r>
        <w:t>благоустройства</w:t>
      </w:r>
    </w:p>
    <w:p w:rsidR="009A7F9C" w:rsidRDefault="009A7F9C">
      <w:pPr>
        <w:pStyle w:val="ConsPlusNormal"/>
        <w:jc w:val="right"/>
      </w:pPr>
      <w:r>
        <w:t>города Ижевска,</w:t>
      </w:r>
    </w:p>
    <w:p w:rsidR="009A7F9C" w:rsidRDefault="009A7F9C">
      <w:pPr>
        <w:pStyle w:val="ConsPlusNormal"/>
        <w:jc w:val="right"/>
      </w:pPr>
      <w:r>
        <w:t>утвержденным</w:t>
      </w:r>
    </w:p>
    <w:p w:rsidR="009A7F9C" w:rsidRDefault="009A7F9C">
      <w:pPr>
        <w:pStyle w:val="ConsPlusNormal"/>
        <w:jc w:val="right"/>
      </w:pPr>
      <w:r>
        <w:t>решением</w:t>
      </w:r>
    </w:p>
    <w:p w:rsidR="009A7F9C" w:rsidRDefault="009A7F9C">
      <w:pPr>
        <w:pStyle w:val="ConsPlusNormal"/>
        <w:jc w:val="right"/>
      </w:pPr>
      <w:r>
        <w:t>Городской думы города Ижевска</w:t>
      </w:r>
    </w:p>
    <w:p w:rsidR="009A7F9C" w:rsidRDefault="009A7F9C">
      <w:pPr>
        <w:pStyle w:val="ConsPlusNormal"/>
        <w:jc w:val="right"/>
      </w:pPr>
      <w:r>
        <w:t>от 28 июня 2012 г. N 308</w:t>
      </w:r>
    </w:p>
    <w:p w:rsidR="009A7F9C" w:rsidRDefault="009A7F9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A7F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7F9C" w:rsidRDefault="009A7F9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7F9C" w:rsidRDefault="009A7F9C">
            <w:pPr>
              <w:pStyle w:val="ConsPlusNormal"/>
              <w:jc w:val="center"/>
            </w:pPr>
            <w:r>
              <w:rPr>
                <w:color w:val="392C69"/>
              </w:rPr>
              <w:t>Список изменяющих документов</w:t>
            </w:r>
          </w:p>
          <w:p w:rsidR="009A7F9C" w:rsidRDefault="009A7F9C">
            <w:pPr>
              <w:pStyle w:val="ConsPlusNormal"/>
              <w:jc w:val="center"/>
            </w:pPr>
            <w:r>
              <w:rPr>
                <w:color w:val="392C69"/>
              </w:rPr>
              <w:t xml:space="preserve">(введено </w:t>
            </w:r>
            <w:hyperlink r:id="rId360">
              <w:r>
                <w:rPr>
                  <w:color w:val="0000FF"/>
                </w:rPr>
                <w:t>решением</w:t>
              </w:r>
            </w:hyperlink>
            <w:r>
              <w:rPr>
                <w:color w:val="392C69"/>
              </w:rPr>
              <w:t xml:space="preserve"> Городской думы г. Ижевска от 20.06.2024 N 565)</w:t>
            </w:r>
          </w:p>
        </w:tc>
        <w:tc>
          <w:tcPr>
            <w:tcW w:w="113" w:type="dxa"/>
            <w:tcBorders>
              <w:top w:val="nil"/>
              <w:left w:val="nil"/>
              <w:bottom w:val="nil"/>
              <w:right w:val="nil"/>
            </w:tcBorders>
            <w:shd w:val="clear" w:color="auto" w:fill="F4F3F8"/>
            <w:tcMar>
              <w:top w:w="0" w:type="dxa"/>
              <w:left w:w="0" w:type="dxa"/>
              <w:bottom w:w="0" w:type="dxa"/>
              <w:right w:w="0" w:type="dxa"/>
            </w:tcMar>
          </w:tcPr>
          <w:p w:rsidR="009A7F9C" w:rsidRDefault="009A7F9C">
            <w:pPr>
              <w:pStyle w:val="ConsPlusNormal"/>
            </w:pPr>
          </w:p>
        </w:tc>
      </w:tr>
    </w:tbl>
    <w:p w:rsidR="009A7F9C" w:rsidRDefault="009A7F9C">
      <w:pPr>
        <w:pStyle w:val="ConsPlusNormal"/>
        <w:jc w:val="both"/>
      </w:pPr>
    </w:p>
    <w:p w:rsidR="009A7F9C" w:rsidRDefault="009A7F9C">
      <w:pPr>
        <w:pStyle w:val="ConsPlusNormal"/>
        <w:jc w:val="right"/>
        <w:outlineLvl w:val="2"/>
      </w:pPr>
      <w:r>
        <w:t>Таблица 1</w:t>
      </w:r>
    </w:p>
    <w:p w:rsidR="009A7F9C" w:rsidRDefault="009A7F9C">
      <w:pPr>
        <w:pStyle w:val="ConsPlusNormal"/>
        <w:jc w:val="both"/>
      </w:pPr>
    </w:p>
    <w:p w:rsidR="009A7F9C" w:rsidRDefault="009A7F9C">
      <w:pPr>
        <w:pStyle w:val="ConsPlusTitle"/>
        <w:jc w:val="center"/>
      </w:pPr>
      <w:bookmarkStart w:id="27" w:name="P2195"/>
      <w:bookmarkEnd w:id="27"/>
      <w:r>
        <w:t>Типы входных групп</w:t>
      </w:r>
    </w:p>
    <w:p w:rsidR="009A7F9C" w:rsidRDefault="009A7F9C">
      <w:pPr>
        <w:pStyle w:val="ConsPlusNormal"/>
        <w:jc w:val="both"/>
      </w:pPr>
    </w:p>
    <w:p w:rsidR="009A7F9C" w:rsidRDefault="009A7F9C">
      <w:pPr>
        <w:pStyle w:val="ConsPlusNormal"/>
        <w:sectPr w:rsidR="009A7F9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531"/>
        <w:gridCol w:w="1320"/>
        <w:gridCol w:w="1077"/>
        <w:gridCol w:w="1191"/>
        <w:gridCol w:w="1485"/>
        <w:gridCol w:w="1320"/>
        <w:gridCol w:w="1134"/>
        <w:gridCol w:w="1134"/>
      </w:tblGrid>
      <w:tr w:rsidR="009A7F9C">
        <w:tc>
          <w:tcPr>
            <w:tcW w:w="3402" w:type="dxa"/>
            <w:vMerge w:val="restart"/>
          </w:tcPr>
          <w:p w:rsidR="009A7F9C" w:rsidRDefault="009A7F9C">
            <w:pPr>
              <w:pStyle w:val="ConsPlusNormal"/>
              <w:jc w:val="center"/>
            </w:pPr>
            <w:r>
              <w:lastRenderedPageBreak/>
              <w:t>Зона регламентации</w:t>
            </w:r>
          </w:p>
        </w:tc>
        <w:tc>
          <w:tcPr>
            <w:tcW w:w="10192" w:type="dxa"/>
            <w:gridSpan w:val="8"/>
          </w:tcPr>
          <w:p w:rsidR="009A7F9C" w:rsidRDefault="009A7F9C">
            <w:pPr>
              <w:pStyle w:val="ConsPlusNormal"/>
              <w:jc w:val="center"/>
            </w:pPr>
            <w:r>
              <w:t>Типы входных групп</w:t>
            </w:r>
          </w:p>
        </w:tc>
      </w:tr>
      <w:tr w:rsidR="009A7F9C">
        <w:tc>
          <w:tcPr>
            <w:tcW w:w="3402" w:type="dxa"/>
            <w:vMerge/>
          </w:tcPr>
          <w:p w:rsidR="009A7F9C" w:rsidRDefault="009A7F9C">
            <w:pPr>
              <w:pStyle w:val="ConsPlusNormal"/>
            </w:pPr>
          </w:p>
        </w:tc>
        <w:tc>
          <w:tcPr>
            <w:tcW w:w="1531" w:type="dxa"/>
            <w:vMerge w:val="restart"/>
          </w:tcPr>
          <w:p w:rsidR="009A7F9C" w:rsidRDefault="009A7F9C">
            <w:pPr>
              <w:pStyle w:val="ConsPlusNormal"/>
              <w:jc w:val="center"/>
            </w:pPr>
            <w:proofErr w:type="gramStart"/>
            <w:r>
              <w:t>Встроенная</w:t>
            </w:r>
            <w:proofErr w:type="gramEnd"/>
            <w:r>
              <w:t xml:space="preserve"> (тамбур встроенный), тип 1</w:t>
            </w:r>
          </w:p>
        </w:tc>
        <w:tc>
          <w:tcPr>
            <w:tcW w:w="3588" w:type="dxa"/>
            <w:gridSpan w:val="3"/>
          </w:tcPr>
          <w:p w:rsidR="009A7F9C" w:rsidRDefault="009A7F9C">
            <w:pPr>
              <w:pStyle w:val="ConsPlusNormal"/>
              <w:jc w:val="center"/>
            </w:pPr>
            <w:proofErr w:type="gramStart"/>
            <w:r>
              <w:t>Пристроенная</w:t>
            </w:r>
            <w:proofErr w:type="gramEnd"/>
            <w:r>
              <w:t xml:space="preserve"> открытая (тамбур встроенный, выше 0,3 м)</w:t>
            </w:r>
          </w:p>
        </w:tc>
        <w:tc>
          <w:tcPr>
            <w:tcW w:w="5073" w:type="dxa"/>
            <w:gridSpan w:val="4"/>
          </w:tcPr>
          <w:p w:rsidR="009A7F9C" w:rsidRDefault="009A7F9C">
            <w:pPr>
              <w:pStyle w:val="ConsPlusNormal"/>
              <w:jc w:val="center"/>
            </w:pPr>
            <w:proofErr w:type="gramStart"/>
            <w:r>
              <w:t>Пристроенная</w:t>
            </w:r>
            <w:proofErr w:type="gramEnd"/>
            <w:r>
              <w:t xml:space="preserve"> закрытая (тамбур пристроенный)</w:t>
            </w:r>
          </w:p>
        </w:tc>
      </w:tr>
      <w:tr w:rsidR="009A7F9C">
        <w:tc>
          <w:tcPr>
            <w:tcW w:w="3402" w:type="dxa"/>
            <w:vMerge/>
          </w:tcPr>
          <w:p w:rsidR="009A7F9C" w:rsidRDefault="009A7F9C">
            <w:pPr>
              <w:pStyle w:val="ConsPlusNormal"/>
            </w:pPr>
          </w:p>
        </w:tc>
        <w:tc>
          <w:tcPr>
            <w:tcW w:w="1531" w:type="dxa"/>
            <w:vMerge/>
          </w:tcPr>
          <w:p w:rsidR="009A7F9C" w:rsidRDefault="009A7F9C">
            <w:pPr>
              <w:pStyle w:val="ConsPlusNormal"/>
            </w:pPr>
          </w:p>
        </w:tc>
        <w:tc>
          <w:tcPr>
            <w:tcW w:w="1320" w:type="dxa"/>
          </w:tcPr>
          <w:p w:rsidR="009A7F9C" w:rsidRDefault="009A7F9C">
            <w:pPr>
              <w:pStyle w:val="ConsPlusNormal"/>
              <w:jc w:val="center"/>
            </w:pPr>
            <w:proofErr w:type="gramStart"/>
            <w:r>
              <w:t>Одиночная</w:t>
            </w:r>
            <w:proofErr w:type="gramEnd"/>
            <w:r>
              <w:t>, тип 2</w:t>
            </w:r>
          </w:p>
        </w:tc>
        <w:tc>
          <w:tcPr>
            <w:tcW w:w="1077" w:type="dxa"/>
          </w:tcPr>
          <w:p w:rsidR="009A7F9C" w:rsidRDefault="009A7F9C">
            <w:pPr>
              <w:pStyle w:val="ConsPlusNormal"/>
              <w:jc w:val="center"/>
            </w:pPr>
            <w:proofErr w:type="gramStart"/>
            <w:r>
              <w:t>Объединенная</w:t>
            </w:r>
            <w:proofErr w:type="gramEnd"/>
            <w:r>
              <w:t>, тип 3</w:t>
            </w:r>
          </w:p>
        </w:tc>
        <w:tc>
          <w:tcPr>
            <w:tcW w:w="1191" w:type="dxa"/>
          </w:tcPr>
          <w:p w:rsidR="009A7F9C" w:rsidRDefault="009A7F9C">
            <w:pPr>
              <w:pStyle w:val="ConsPlusNormal"/>
              <w:jc w:val="center"/>
            </w:pPr>
            <w:proofErr w:type="gramStart"/>
            <w:r>
              <w:t>Необъединенная</w:t>
            </w:r>
            <w:proofErr w:type="gramEnd"/>
            <w:r>
              <w:t>, тип 4</w:t>
            </w:r>
          </w:p>
        </w:tc>
        <w:tc>
          <w:tcPr>
            <w:tcW w:w="1485" w:type="dxa"/>
          </w:tcPr>
          <w:p w:rsidR="009A7F9C" w:rsidRDefault="009A7F9C">
            <w:pPr>
              <w:pStyle w:val="ConsPlusNormal"/>
              <w:jc w:val="center"/>
            </w:pPr>
            <w:proofErr w:type="gramStart"/>
            <w:r>
              <w:t>Одиночная</w:t>
            </w:r>
            <w:proofErr w:type="gramEnd"/>
            <w:r>
              <w:t xml:space="preserve"> низкая, тип 5</w:t>
            </w:r>
          </w:p>
        </w:tc>
        <w:tc>
          <w:tcPr>
            <w:tcW w:w="1320" w:type="dxa"/>
          </w:tcPr>
          <w:p w:rsidR="009A7F9C" w:rsidRDefault="009A7F9C">
            <w:pPr>
              <w:pStyle w:val="ConsPlusNormal"/>
              <w:jc w:val="center"/>
            </w:pPr>
            <w:proofErr w:type="gramStart"/>
            <w:r>
              <w:t>Одиночная</w:t>
            </w:r>
            <w:proofErr w:type="gramEnd"/>
            <w:r>
              <w:t xml:space="preserve"> высокая, тип 6</w:t>
            </w:r>
          </w:p>
        </w:tc>
        <w:tc>
          <w:tcPr>
            <w:tcW w:w="1134" w:type="dxa"/>
          </w:tcPr>
          <w:p w:rsidR="009A7F9C" w:rsidRDefault="009A7F9C">
            <w:pPr>
              <w:pStyle w:val="ConsPlusNormal"/>
              <w:jc w:val="center"/>
            </w:pPr>
            <w:proofErr w:type="gramStart"/>
            <w:r>
              <w:t>Объединенная</w:t>
            </w:r>
            <w:proofErr w:type="gramEnd"/>
            <w:r>
              <w:t>, тип 7</w:t>
            </w:r>
          </w:p>
        </w:tc>
        <w:tc>
          <w:tcPr>
            <w:tcW w:w="1134" w:type="dxa"/>
          </w:tcPr>
          <w:p w:rsidR="009A7F9C" w:rsidRDefault="009A7F9C">
            <w:pPr>
              <w:pStyle w:val="ConsPlusNormal"/>
              <w:jc w:val="center"/>
            </w:pPr>
            <w:proofErr w:type="gramStart"/>
            <w:r>
              <w:t>Необъединенная</w:t>
            </w:r>
            <w:proofErr w:type="gramEnd"/>
            <w:r>
              <w:t>, тип 8</w:t>
            </w:r>
          </w:p>
        </w:tc>
      </w:tr>
      <w:tr w:rsidR="009A7F9C">
        <w:tc>
          <w:tcPr>
            <w:tcW w:w="3402" w:type="dxa"/>
          </w:tcPr>
          <w:p w:rsidR="009A7F9C" w:rsidRDefault="009A7F9C">
            <w:pPr>
              <w:pStyle w:val="ConsPlusNormal"/>
            </w:pPr>
            <w:r>
              <w:t>Культурно-историческая зона регламентации: жилые и общественные здания</w:t>
            </w:r>
          </w:p>
        </w:tc>
        <w:tc>
          <w:tcPr>
            <w:tcW w:w="1531" w:type="dxa"/>
          </w:tcPr>
          <w:p w:rsidR="009A7F9C" w:rsidRDefault="009A7F9C">
            <w:pPr>
              <w:pStyle w:val="ConsPlusNormal"/>
              <w:jc w:val="center"/>
            </w:pPr>
            <w:r>
              <w:t>1,2</w:t>
            </w:r>
          </w:p>
        </w:tc>
        <w:tc>
          <w:tcPr>
            <w:tcW w:w="1320" w:type="dxa"/>
          </w:tcPr>
          <w:p w:rsidR="009A7F9C" w:rsidRDefault="009A7F9C">
            <w:pPr>
              <w:pStyle w:val="ConsPlusNormal"/>
              <w:jc w:val="center"/>
            </w:pPr>
            <w:r>
              <w:t>1,2</w:t>
            </w:r>
          </w:p>
        </w:tc>
        <w:tc>
          <w:tcPr>
            <w:tcW w:w="1077" w:type="dxa"/>
          </w:tcPr>
          <w:p w:rsidR="009A7F9C" w:rsidRDefault="009A7F9C">
            <w:pPr>
              <w:pStyle w:val="ConsPlusNormal"/>
              <w:jc w:val="center"/>
            </w:pPr>
            <w:r>
              <w:t>1,3</w:t>
            </w:r>
          </w:p>
        </w:tc>
        <w:tc>
          <w:tcPr>
            <w:tcW w:w="1191" w:type="dxa"/>
          </w:tcPr>
          <w:p w:rsidR="009A7F9C" w:rsidRDefault="009A7F9C">
            <w:pPr>
              <w:pStyle w:val="ConsPlusNormal"/>
              <w:jc w:val="center"/>
            </w:pPr>
            <w:r>
              <w:t>1,3</w:t>
            </w:r>
          </w:p>
        </w:tc>
        <w:tc>
          <w:tcPr>
            <w:tcW w:w="1485" w:type="dxa"/>
          </w:tcPr>
          <w:p w:rsidR="009A7F9C" w:rsidRDefault="009A7F9C">
            <w:pPr>
              <w:pStyle w:val="ConsPlusNormal"/>
              <w:jc w:val="center"/>
            </w:pPr>
            <w:r>
              <w:t>4</w:t>
            </w:r>
          </w:p>
        </w:tc>
        <w:tc>
          <w:tcPr>
            <w:tcW w:w="1320" w:type="dxa"/>
          </w:tcPr>
          <w:p w:rsidR="009A7F9C" w:rsidRDefault="009A7F9C">
            <w:pPr>
              <w:pStyle w:val="ConsPlusNormal"/>
              <w:jc w:val="center"/>
            </w:pPr>
            <w:r>
              <w:t>4</w:t>
            </w:r>
          </w:p>
        </w:tc>
        <w:tc>
          <w:tcPr>
            <w:tcW w:w="1134" w:type="dxa"/>
          </w:tcPr>
          <w:p w:rsidR="009A7F9C" w:rsidRDefault="009A7F9C">
            <w:pPr>
              <w:pStyle w:val="ConsPlusNormal"/>
              <w:jc w:val="center"/>
            </w:pPr>
            <w:r>
              <w:t>4</w:t>
            </w:r>
          </w:p>
        </w:tc>
        <w:tc>
          <w:tcPr>
            <w:tcW w:w="1134" w:type="dxa"/>
          </w:tcPr>
          <w:p w:rsidR="009A7F9C" w:rsidRDefault="009A7F9C">
            <w:pPr>
              <w:pStyle w:val="ConsPlusNormal"/>
              <w:jc w:val="center"/>
            </w:pPr>
            <w:r>
              <w:t>4</w:t>
            </w:r>
          </w:p>
        </w:tc>
      </w:tr>
      <w:tr w:rsidR="009A7F9C">
        <w:tc>
          <w:tcPr>
            <w:tcW w:w="3402" w:type="dxa"/>
          </w:tcPr>
          <w:p w:rsidR="009A7F9C" w:rsidRDefault="009A7F9C">
            <w:pPr>
              <w:pStyle w:val="ConsPlusNormal"/>
            </w:pPr>
            <w:r>
              <w:t>Видовая зона регламентации: жилые здания (многоквартирные дома, жилые дома)</w:t>
            </w:r>
          </w:p>
        </w:tc>
        <w:tc>
          <w:tcPr>
            <w:tcW w:w="1531" w:type="dxa"/>
          </w:tcPr>
          <w:p w:rsidR="009A7F9C" w:rsidRDefault="009A7F9C">
            <w:pPr>
              <w:pStyle w:val="ConsPlusNormal"/>
              <w:jc w:val="center"/>
            </w:pPr>
            <w:r>
              <w:t>1,2</w:t>
            </w:r>
          </w:p>
        </w:tc>
        <w:tc>
          <w:tcPr>
            <w:tcW w:w="1320" w:type="dxa"/>
          </w:tcPr>
          <w:p w:rsidR="009A7F9C" w:rsidRDefault="009A7F9C">
            <w:pPr>
              <w:pStyle w:val="ConsPlusNormal"/>
              <w:jc w:val="center"/>
            </w:pPr>
            <w:r>
              <w:t>1,2</w:t>
            </w:r>
          </w:p>
        </w:tc>
        <w:tc>
          <w:tcPr>
            <w:tcW w:w="1077" w:type="dxa"/>
          </w:tcPr>
          <w:p w:rsidR="009A7F9C" w:rsidRDefault="009A7F9C">
            <w:pPr>
              <w:pStyle w:val="ConsPlusNormal"/>
              <w:jc w:val="center"/>
            </w:pPr>
            <w:r>
              <w:t>1,3</w:t>
            </w:r>
          </w:p>
        </w:tc>
        <w:tc>
          <w:tcPr>
            <w:tcW w:w="1191" w:type="dxa"/>
          </w:tcPr>
          <w:p w:rsidR="009A7F9C" w:rsidRDefault="009A7F9C">
            <w:pPr>
              <w:pStyle w:val="ConsPlusNormal"/>
              <w:jc w:val="center"/>
            </w:pPr>
            <w:r>
              <w:t>1,3</w:t>
            </w:r>
          </w:p>
        </w:tc>
        <w:tc>
          <w:tcPr>
            <w:tcW w:w="1485" w:type="dxa"/>
          </w:tcPr>
          <w:p w:rsidR="009A7F9C" w:rsidRDefault="009A7F9C">
            <w:pPr>
              <w:pStyle w:val="ConsPlusNormal"/>
              <w:jc w:val="center"/>
            </w:pPr>
            <w:r>
              <w:t>1,3</w:t>
            </w:r>
          </w:p>
        </w:tc>
        <w:tc>
          <w:tcPr>
            <w:tcW w:w="1320" w:type="dxa"/>
          </w:tcPr>
          <w:p w:rsidR="009A7F9C" w:rsidRDefault="009A7F9C">
            <w:pPr>
              <w:pStyle w:val="ConsPlusNormal"/>
              <w:jc w:val="center"/>
            </w:pPr>
            <w:r>
              <w:t>1,3</w:t>
            </w:r>
          </w:p>
        </w:tc>
        <w:tc>
          <w:tcPr>
            <w:tcW w:w="1134" w:type="dxa"/>
          </w:tcPr>
          <w:p w:rsidR="009A7F9C" w:rsidRDefault="009A7F9C">
            <w:pPr>
              <w:pStyle w:val="ConsPlusNormal"/>
              <w:jc w:val="center"/>
            </w:pPr>
            <w:r>
              <w:t>1,3</w:t>
            </w:r>
          </w:p>
        </w:tc>
        <w:tc>
          <w:tcPr>
            <w:tcW w:w="1134" w:type="dxa"/>
          </w:tcPr>
          <w:p w:rsidR="009A7F9C" w:rsidRDefault="009A7F9C">
            <w:pPr>
              <w:pStyle w:val="ConsPlusNormal"/>
              <w:jc w:val="center"/>
            </w:pPr>
            <w:r>
              <w:t>1,3</w:t>
            </w:r>
          </w:p>
        </w:tc>
      </w:tr>
      <w:tr w:rsidR="009A7F9C">
        <w:tc>
          <w:tcPr>
            <w:tcW w:w="3402" w:type="dxa"/>
          </w:tcPr>
          <w:p w:rsidR="009A7F9C" w:rsidRDefault="009A7F9C">
            <w:pPr>
              <w:pStyle w:val="ConsPlusNormal"/>
            </w:pPr>
            <w:r>
              <w:t>Видовая зона регламентации: общественные здания</w:t>
            </w:r>
          </w:p>
        </w:tc>
        <w:tc>
          <w:tcPr>
            <w:tcW w:w="1531" w:type="dxa"/>
          </w:tcPr>
          <w:p w:rsidR="009A7F9C" w:rsidRDefault="009A7F9C">
            <w:pPr>
              <w:pStyle w:val="ConsPlusNormal"/>
              <w:jc w:val="center"/>
            </w:pPr>
            <w:r>
              <w:t>1,2</w:t>
            </w:r>
          </w:p>
        </w:tc>
        <w:tc>
          <w:tcPr>
            <w:tcW w:w="1320" w:type="dxa"/>
          </w:tcPr>
          <w:p w:rsidR="009A7F9C" w:rsidRDefault="009A7F9C">
            <w:pPr>
              <w:pStyle w:val="ConsPlusNormal"/>
              <w:jc w:val="center"/>
            </w:pPr>
            <w:r>
              <w:t>1,2</w:t>
            </w:r>
          </w:p>
        </w:tc>
        <w:tc>
          <w:tcPr>
            <w:tcW w:w="1077" w:type="dxa"/>
          </w:tcPr>
          <w:p w:rsidR="009A7F9C" w:rsidRDefault="009A7F9C">
            <w:pPr>
              <w:pStyle w:val="ConsPlusNormal"/>
              <w:jc w:val="center"/>
            </w:pPr>
            <w:r>
              <w:t>1,3</w:t>
            </w:r>
          </w:p>
        </w:tc>
        <w:tc>
          <w:tcPr>
            <w:tcW w:w="1191" w:type="dxa"/>
          </w:tcPr>
          <w:p w:rsidR="009A7F9C" w:rsidRDefault="009A7F9C">
            <w:pPr>
              <w:pStyle w:val="ConsPlusNormal"/>
              <w:jc w:val="center"/>
            </w:pPr>
            <w:r>
              <w:t>1,3</w:t>
            </w:r>
          </w:p>
        </w:tc>
        <w:tc>
          <w:tcPr>
            <w:tcW w:w="1485" w:type="dxa"/>
          </w:tcPr>
          <w:p w:rsidR="009A7F9C" w:rsidRDefault="009A7F9C">
            <w:pPr>
              <w:pStyle w:val="ConsPlusNormal"/>
              <w:jc w:val="center"/>
            </w:pPr>
            <w:r>
              <w:t>1,3</w:t>
            </w:r>
          </w:p>
        </w:tc>
        <w:tc>
          <w:tcPr>
            <w:tcW w:w="1320" w:type="dxa"/>
          </w:tcPr>
          <w:p w:rsidR="009A7F9C" w:rsidRDefault="009A7F9C">
            <w:pPr>
              <w:pStyle w:val="ConsPlusNormal"/>
              <w:jc w:val="center"/>
            </w:pPr>
            <w:r>
              <w:t>1,3</w:t>
            </w:r>
          </w:p>
        </w:tc>
        <w:tc>
          <w:tcPr>
            <w:tcW w:w="1134" w:type="dxa"/>
          </w:tcPr>
          <w:p w:rsidR="009A7F9C" w:rsidRDefault="009A7F9C">
            <w:pPr>
              <w:pStyle w:val="ConsPlusNormal"/>
              <w:jc w:val="center"/>
            </w:pPr>
            <w:r>
              <w:t>1,3</w:t>
            </w:r>
          </w:p>
        </w:tc>
        <w:tc>
          <w:tcPr>
            <w:tcW w:w="1134" w:type="dxa"/>
          </w:tcPr>
          <w:p w:rsidR="009A7F9C" w:rsidRDefault="009A7F9C">
            <w:pPr>
              <w:pStyle w:val="ConsPlusNormal"/>
              <w:jc w:val="center"/>
            </w:pPr>
            <w:r>
              <w:t>1,3</w:t>
            </w:r>
          </w:p>
        </w:tc>
      </w:tr>
    </w:tbl>
    <w:p w:rsidR="009A7F9C" w:rsidRDefault="009A7F9C">
      <w:pPr>
        <w:pStyle w:val="ConsPlusNormal"/>
        <w:jc w:val="both"/>
      </w:pPr>
    </w:p>
    <w:p w:rsidR="009A7F9C" w:rsidRDefault="009A7F9C">
      <w:pPr>
        <w:pStyle w:val="ConsPlusNormal"/>
        <w:ind w:firstLine="540"/>
        <w:jc w:val="both"/>
      </w:pPr>
      <w:r>
        <w:t>Условные обозначения:</w:t>
      </w:r>
    </w:p>
    <w:p w:rsidR="009A7F9C" w:rsidRDefault="009A7F9C">
      <w:pPr>
        <w:pStyle w:val="ConsPlusNormal"/>
        <w:spacing w:before="220"/>
        <w:ind w:firstLine="540"/>
        <w:jc w:val="both"/>
      </w:pPr>
      <w:r>
        <w:t>1. Разрешено обустройство входных групп в соответствии с комплексным решением.</w:t>
      </w:r>
    </w:p>
    <w:p w:rsidR="009A7F9C" w:rsidRDefault="009A7F9C">
      <w:pPr>
        <w:pStyle w:val="ConsPlusNormal"/>
        <w:spacing w:before="220"/>
        <w:ind w:firstLine="540"/>
        <w:jc w:val="both"/>
      </w:pPr>
      <w:r>
        <w:t xml:space="preserve">2. Разрешено обособленное устройство отдельно взятой входной группы с соблюдением </w:t>
      </w:r>
      <w:proofErr w:type="gramStart"/>
      <w:r>
        <w:t>требований Правил благоустройства города Ижевска</w:t>
      </w:r>
      <w:proofErr w:type="gramEnd"/>
      <w:r>
        <w:t>.</w:t>
      </w:r>
    </w:p>
    <w:p w:rsidR="009A7F9C" w:rsidRDefault="009A7F9C">
      <w:pPr>
        <w:pStyle w:val="ConsPlusNormal"/>
        <w:spacing w:before="220"/>
        <w:ind w:firstLine="540"/>
        <w:jc w:val="both"/>
      </w:pPr>
      <w:r>
        <w:t>3. Устройство данного типа входной группы разрешено только при условии разработки архитектурно-художественной концепции внешнего облика здания. Архитектурно-художественная концепция должна учитывать:</w:t>
      </w:r>
    </w:p>
    <w:p w:rsidR="009A7F9C" w:rsidRDefault="009A7F9C">
      <w:pPr>
        <w:pStyle w:val="ConsPlusNormal"/>
        <w:spacing w:before="220"/>
        <w:ind w:firstLine="540"/>
        <w:jc w:val="both"/>
      </w:pPr>
      <w:r>
        <w:t>- оптимальный доступ в помещения для всех существующих и потенциально возможных входных групп;</w:t>
      </w:r>
    </w:p>
    <w:p w:rsidR="009A7F9C" w:rsidRDefault="009A7F9C">
      <w:pPr>
        <w:pStyle w:val="ConsPlusNormal"/>
        <w:spacing w:before="220"/>
        <w:ind w:firstLine="540"/>
        <w:jc w:val="both"/>
      </w:pPr>
      <w:r>
        <w:t>- единые для всего здания архитектурно-</w:t>
      </w:r>
      <w:proofErr w:type="gramStart"/>
      <w:r>
        <w:t>стилистическое решение</w:t>
      </w:r>
      <w:proofErr w:type="gramEnd"/>
      <w:r>
        <w:t>, колористическое решение, принципы и приемы размещения информационных конструкций и архитектурного освещения;</w:t>
      </w:r>
    </w:p>
    <w:p w:rsidR="009A7F9C" w:rsidRDefault="009A7F9C">
      <w:pPr>
        <w:pStyle w:val="ConsPlusNormal"/>
        <w:spacing w:before="220"/>
        <w:ind w:firstLine="540"/>
        <w:jc w:val="both"/>
      </w:pPr>
      <w:r>
        <w:t>- требования Правил благоустройства города Ижевска.</w:t>
      </w:r>
    </w:p>
    <w:p w:rsidR="009A7F9C" w:rsidRDefault="009A7F9C">
      <w:pPr>
        <w:pStyle w:val="ConsPlusNormal"/>
        <w:spacing w:before="220"/>
        <w:ind w:firstLine="540"/>
        <w:jc w:val="both"/>
      </w:pPr>
      <w:r>
        <w:lastRenderedPageBreak/>
        <w:t>4. Данный тип входной группы запрещен в указанной зоне регламентации.</w:t>
      </w:r>
    </w:p>
    <w:p w:rsidR="009A7F9C" w:rsidRDefault="009A7F9C">
      <w:pPr>
        <w:pStyle w:val="ConsPlusNormal"/>
        <w:jc w:val="both"/>
      </w:pPr>
    </w:p>
    <w:p w:rsidR="009A7F9C" w:rsidRDefault="009A7F9C">
      <w:pPr>
        <w:pStyle w:val="ConsPlusNormal"/>
        <w:jc w:val="both"/>
      </w:pPr>
    </w:p>
    <w:p w:rsidR="009A7F9C" w:rsidRDefault="009A7F9C">
      <w:pPr>
        <w:pStyle w:val="ConsPlusNormal"/>
        <w:pBdr>
          <w:bottom w:val="single" w:sz="6" w:space="0" w:color="auto"/>
        </w:pBdr>
        <w:spacing w:before="100" w:after="100"/>
        <w:jc w:val="both"/>
        <w:rPr>
          <w:sz w:val="2"/>
          <w:szCs w:val="2"/>
        </w:rPr>
      </w:pPr>
    </w:p>
    <w:p w:rsidR="004E3A09" w:rsidRDefault="004E3A09">
      <w:bookmarkStart w:id="28" w:name="_GoBack"/>
      <w:bookmarkEnd w:id="28"/>
    </w:p>
    <w:sectPr w:rsidR="004E3A09">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F9C"/>
    <w:rsid w:val="004E3A09"/>
    <w:rsid w:val="009A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7F9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A7F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A7F9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A7F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A7F9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A7F9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A7F9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A7F9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7F9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A7F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A7F9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A7F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A7F9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A7F9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A7F9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A7F9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53&amp;n=159301&amp;dst=100006" TargetMode="External"/><Relationship Id="rId299" Type="http://schemas.openxmlformats.org/officeDocument/2006/relationships/hyperlink" Target="https://login.consultant.ru/link/?req=doc&amp;base=RLAW053&amp;n=82175&amp;dst=100036" TargetMode="External"/><Relationship Id="rId303" Type="http://schemas.openxmlformats.org/officeDocument/2006/relationships/hyperlink" Target="https://login.consultant.ru/link/?req=doc&amp;base=RLAW053&amp;n=59165&amp;dst=100263" TargetMode="External"/><Relationship Id="rId21" Type="http://schemas.openxmlformats.org/officeDocument/2006/relationships/hyperlink" Target="https://login.consultant.ru/link/?req=doc&amp;base=RLAW053&amp;n=132387&amp;dst=100005" TargetMode="External"/><Relationship Id="rId42" Type="http://schemas.openxmlformats.org/officeDocument/2006/relationships/hyperlink" Target="https://login.consultant.ru/link/?req=doc&amp;base=RLAW053&amp;n=26495" TargetMode="External"/><Relationship Id="rId63" Type="http://schemas.openxmlformats.org/officeDocument/2006/relationships/hyperlink" Target="https://login.consultant.ru/link/?req=doc&amp;base=RLAW053&amp;n=101313&amp;dst=100005" TargetMode="External"/><Relationship Id="rId84" Type="http://schemas.openxmlformats.org/officeDocument/2006/relationships/hyperlink" Target="https://login.consultant.ru/link/?req=doc&amp;base=RLAW053&amp;n=102593&amp;dst=100007" TargetMode="External"/><Relationship Id="rId138" Type="http://schemas.openxmlformats.org/officeDocument/2006/relationships/hyperlink" Target="https://login.consultant.ru/link/?req=doc&amp;base=RLAW053&amp;n=163038&amp;dst=100012" TargetMode="External"/><Relationship Id="rId159" Type="http://schemas.openxmlformats.org/officeDocument/2006/relationships/hyperlink" Target="https://login.consultant.ru/link/?req=doc&amp;base=RLAW053&amp;n=84139&amp;dst=100009" TargetMode="External"/><Relationship Id="rId324" Type="http://schemas.openxmlformats.org/officeDocument/2006/relationships/hyperlink" Target="https://login.consultant.ru/link/?req=doc&amp;base=LAW&amp;n=502052&amp;dst=100015" TargetMode="External"/><Relationship Id="rId345" Type="http://schemas.openxmlformats.org/officeDocument/2006/relationships/hyperlink" Target="https://login.consultant.ru/link/?req=doc&amp;base=RLAW053&amp;n=121746&amp;dst=100038" TargetMode="External"/><Relationship Id="rId170" Type="http://schemas.openxmlformats.org/officeDocument/2006/relationships/hyperlink" Target="https://login.consultant.ru/link/?req=doc&amp;base=RLAW053&amp;n=74512&amp;dst=100034" TargetMode="External"/><Relationship Id="rId191" Type="http://schemas.openxmlformats.org/officeDocument/2006/relationships/hyperlink" Target="https://login.consultant.ru/link/?req=doc&amp;base=RLAW053&amp;n=74512&amp;dst=100038" TargetMode="External"/><Relationship Id="rId205" Type="http://schemas.openxmlformats.org/officeDocument/2006/relationships/hyperlink" Target="https://login.consultant.ru/link/?req=doc&amp;base=RLAW053&amp;n=96485&amp;dst=100017" TargetMode="External"/><Relationship Id="rId226" Type="http://schemas.openxmlformats.org/officeDocument/2006/relationships/hyperlink" Target="https://login.consultant.ru/link/?req=doc&amp;base=RLAW053&amp;n=121746&amp;dst=100008" TargetMode="External"/><Relationship Id="rId247" Type="http://schemas.openxmlformats.org/officeDocument/2006/relationships/hyperlink" Target="https://login.consultant.ru/link/?req=doc&amp;base=RLAW053&amp;n=74512&amp;dst=100067" TargetMode="External"/><Relationship Id="rId107" Type="http://schemas.openxmlformats.org/officeDocument/2006/relationships/hyperlink" Target="https://login.consultant.ru/link/?req=doc&amp;base=RLAW053&amp;n=101313&amp;dst=100007" TargetMode="External"/><Relationship Id="rId268" Type="http://schemas.openxmlformats.org/officeDocument/2006/relationships/hyperlink" Target="https://login.consultant.ru/link/?req=doc&amp;base=RLAW053&amp;n=74512&amp;dst=100075" TargetMode="External"/><Relationship Id="rId289" Type="http://schemas.openxmlformats.org/officeDocument/2006/relationships/hyperlink" Target="https://login.consultant.ru/link/?req=doc&amp;base=RLAW053&amp;n=59165&amp;dst=100257" TargetMode="External"/><Relationship Id="rId11" Type="http://schemas.openxmlformats.org/officeDocument/2006/relationships/hyperlink" Target="https://login.consultant.ru/link/?req=doc&amp;base=RLAW053&amp;n=93394&amp;dst=100005" TargetMode="External"/><Relationship Id="rId32" Type="http://schemas.openxmlformats.org/officeDocument/2006/relationships/hyperlink" Target="https://login.consultant.ru/link/?req=doc&amp;base=RLAW053&amp;n=284" TargetMode="External"/><Relationship Id="rId53" Type="http://schemas.openxmlformats.org/officeDocument/2006/relationships/hyperlink" Target="https://login.consultant.ru/link/?req=doc&amp;base=RLAW053&amp;n=101313&amp;dst=100020" TargetMode="External"/><Relationship Id="rId74" Type="http://schemas.openxmlformats.org/officeDocument/2006/relationships/hyperlink" Target="https://login.consultant.ru/link/?req=doc&amp;base=RLAW053&amp;n=157769&amp;dst=100005" TargetMode="External"/><Relationship Id="rId128" Type="http://schemas.openxmlformats.org/officeDocument/2006/relationships/hyperlink" Target="https://login.consultant.ru/link/?req=doc&amp;base=RLAW053&amp;n=74512&amp;dst=100102" TargetMode="External"/><Relationship Id="rId149" Type="http://schemas.openxmlformats.org/officeDocument/2006/relationships/hyperlink" Target="https://login.consultant.ru/link/?req=doc&amp;base=RLAW053&amp;n=163038&amp;dst=100025" TargetMode="External"/><Relationship Id="rId314" Type="http://schemas.openxmlformats.org/officeDocument/2006/relationships/hyperlink" Target="https://login.consultant.ru/link/?req=doc&amp;base=RLAW053&amp;n=112546&amp;dst=100018" TargetMode="External"/><Relationship Id="rId335" Type="http://schemas.openxmlformats.org/officeDocument/2006/relationships/hyperlink" Target="https://login.consultant.ru/link/?req=doc&amp;base=RLAW053&amp;n=106670&amp;dst=100048" TargetMode="External"/><Relationship Id="rId356" Type="http://schemas.openxmlformats.org/officeDocument/2006/relationships/hyperlink" Target="https://login.consultant.ru/link/?req=doc&amp;base=RLAW053&amp;n=159301&amp;dst=100032"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LAW053&amp;n=74512&amp;dst=100026" TargetMode="External"/><Relationship Id="rId160" Type="http://schemas.openxmlformats.org/officeDocument/2006/relationships/hyperlink" Target="https://login.consultant.ru/link/?req=doc&amp;base=RLAW053&amp;n=102593&amp;dst=100034" TargetMode="External"/><Relationship Id="rId181" Type="http://schemas.openxmlformats.org/officeDocument/2006/relationships/hyperlink" Target="https://login.consultant.ru/link/?req=doc&amp;base=RLAW053&amp;n=59165&amp;dst=100024" TargetMode="External"/><Relationship Id="rId216" Type="http://schemas.openxmlformats.org/officeDocument/2006/relationships/hyperlink" Target="https://login.consultant.ru/link/?req=doc&amp;base=RLAW053&amp;n=112546&amp;dst=100010" TargetMode="External"/><Relationship Id="rId237" Type="http://schemas.openxmlformats.org/officeDocument/2006/relationships/hyperlink" Target="https://login.consultant.ru/link/?req=doc&amp;base=RLAW053&amp;n=59165&amp;dst=100038" TargetMode="External"/><Relationship Id="rId258" Type="http://schemas.openxmlformats.org/officeDocument/2006/relationships/hyperlink" Target="https://login.consultant.ru/link/?req=doc&amp;base=RLAW053&amp;n=99713&amp;dst=100011" TargetMode="External"/><Relationship Id="rId279" Type="http://schemas.openxmlformats.org/officeDocument/2006/relationships/hyperlink" Target="https://login.consultant.ru/link/?req=doc&amp;base=RLAW053&amp;n=146355&amp;dst=100009" TargetMode="External"/><Relationship Id="rId22" Type="http://schemas.openxmlformats.org/officeDocument/2006/relationships/hyperlink" Target="https://login.consultant.ru/link/?req=doc&amp;base=RLAW053&amp;n=138784&amp;dst=100005" TargetMode="External"/><Relationship Id="rId43" Type="http://schemas.openxmlformats.org/officeDocument/2006/relationships/hyperlink" Target="https://login.consultant.ru/link/?req=doc&amp;base=RLAW053&amp;n=13852" TargetMode="External"/><Relationship Id="rId64" Type="http://schemas.openxmlformats.org/officeDocument/2006/relationships/hyperlink" Target="https://login.consultant.ru/link/?req=doc&amp;base=RLAW053&amp;n=102593&amp;dst=100006" TargetMode="External"/><Relationship Id="rId118" Type="http://schemas.openxmlformats.org/officeDocument/2006/relationships/hyperlink" Target="https://login.consultant.ru/link/?req=doc&amp;base=RLAW053&amp;n=159301&amp;dst=100008" TargetMode="External"/><Relationship Id="rId139" Type="http://schemas.openxmlformats.org/officeDocument/2006/relationships/hyperlink" Target="https://login.consultant.ru/link/?req=doc&amp;base=RLAW053&amp;n=163038&amp;dst=100013" TargetMode="External"/><Relationship Id="rId290" Type="http://schemas.openxmlformats.org/officeDocument/2006/relationships/hyperlink" Target="https://login.consultant.ru/link/?req=doc&amp;base=RLAW053&amp;n=106670&amp;dst=100013" TargetMode="External"/><Relationship Id="rId304" Type="http://schemas.openxmlformats.org/officeDocument/2006/relationships/hyperlink" Target="https://login.consultant.ru/link/?req=doc&amp;base=RLAW053&amp;n=106670&amp;dst=100018" TargetMode="External"/><Relationship Id="rId325" Type="http://schemas.openxmlformats.org/officeDocument/2006/relationships/hyperlink" Target="https://login.consultant.ru/link/?req=doc&amp;base=RLAW053&amp;n=146271&amp;dst=100011" TargetMode="External"/><Relationship Id="rId346" Type="http://schemas.openxmlformats.org/officeDocument/2006/relationships/hyperlink" Target="https://login.consultant.ru/link/?req=doc&amp;base=RLAW053&amp;n=138784&amp;dst=100010" TargetMode="External"/><Relationship Id="rId85" Type="http://schemas.openxmlformats.org/officeDocument/2006/relationships/hyperlink" Target="https://login.consultant.ru/link/?req=doc&amp;base=RLAW053&amp;n=102593&amp;dst=100009" TargetMode="External"/><Relationship Id="rId150" Type="http://schemas.openxmlformats.org/officeDocument/2006/relationships/hyperlink" Target="https://login.consultant.ru/link/?req=doc&amp;base=RLAW053&amp;n=163038&amp;dst=100027" TargetMode="External"/><Relationship Id="rId171" Type="http://schemas.openxmlformats.org/officeDocument/2006/relationships/hyperlink" Target="https://login.consultant.ru/link/?req=doc&amp;base=RLAW053&amp;n=74512&amp;dst=100035" TargetMode="External"/><Relationship Id="rId192" Type="http://schemas.openxmlformats.org/officeDocument/2006/relationships/hyperlink" Target="https://login.consultant.ru/link/?req=doc&amp;base=RLAW053&amp;n=102593&amp;dst=100038" TargetMode="External"/><Relationship Id="rId206" Type="http://schemas.openxmlformats.org/officeDocument/2006/relationships/hyperlink" Target="https://login.consultant.ru/link/?req=doc&amp;base=RLAW053&amp;n=102593&amp;dst=100043" TargetMode="External"/><Relationship Id="rId227" Type="http://schemas.openxmlformats.org/officeDocument/2006/relationships/hyperlink" Target="https://login.consultant.ru/link/?req=doc&amp;base=RLAW053&amp;n=119578&amp;dst=100009" TargetMode="External"/><Relationship Id="rId248" Type="http://schemas.openxmlformats.org/officeDocument/2006/relationships/hyperlink" Target="https://login.consultant.ru/link/?req=doc&amp;base=RLAW053&amp;n=74512&amp;dst=100067" TargetMode="External"/><Relationship Id="rId269" Type="http://schemas.openxmlformats.org/officeDocument/2006/relationships/hyperlink" Target="https://login.consultant.ru/link/?req=doc&amp;base=RLAW053&amp;n=74512&amp;dst=100077" TargetMode="External"/><Relationship Id="rId12" Type="http://schemas.openxmlformats.org/officeDocument/2006/relationships/hyperlink" Target="https://login.consultant.ru/link/?req=doc&amp;base=RLAW053&amp;n=96485&amp;dst=100005" TargetMode="External"/><Relationship Id="rId33" Type="http://schemas.openxmlformats.org/officeDocument/2006/relationships/hyperlink" Target="https://login.consultant.ru/link/?req=doc&amp;base=RLAW053&amp;n=7443" TargetMode="External"/><Relationship Id="rId108" Type="http://schemas.openxmlformats.org/officeDocument/2006/relationships/hyperlink" Target="https://login.consultant.ru/link/?req=doc&amp;base=RLAW053&amp;n=93394&amp;dst=100006" TargetMode="External"/><Relationship Id="rId129" Type="http://schemas.openxmlformats.org/officeDocument/2006/relationships/hyperlink" Target="https://login.consultant.ru/link/?req=doc&amp;base=RLAW053&amp;n=59165&amp;dst=100013" TargetMode="External"/><Relationship Id="rId280" Type="http://schemas.openxmlformats.org/officeDocument/2006/relationships/hyperlink" Target="https://login.consultant.ru/link/?req=doc&amp;base=RLAW053&amp;n=96485&amp;dst=100027" TargetMode="External"/><Relationship Id="rId315" Type="http://schemas.openxmlformats.org/officeDocument/2006/relationships/hyperlink" Target="https://login.consultant.ru/link/?req=doc&amp;base=RLAW053&amp;n=102593&amp;dst=100058" TargetMode="External"/><Relationship Id="rId336" Type="http://schemas.openxmlformats.org/officeDocument/2006/relationships/hyperlink" Target="https://login.consultant.ru/link/?req=doc&amp;base=RLAW053&amp;n=112546&amp;dst=100023" TargetMode="External"/><Relationship Id="rId357" Type="http://schemas.openxmlformats.org/officeDocument/2006/relationships/hyperlink" Target="https://login.consultant.ru/link/?req=doc&amp;base=LAW&amp;n=493188" TargetMode="External"/><Relationship Id="rId54" Type="http://schemas.openxmlformats.org/officeDocument/2006/relationships/hyperlink" Target="https://login.consultant.ru/link/?req=doc&amp;base=RLAW053&amp;n=59165&amp;dst=100306" TargetMode="External"/><Relationship Id="rId75" Type="http://schemas.openxmlformats.org/officeDocument/2006/relationships/hyperlink" Target="https://login.consultant.ru/link/?req=doc&amp;base=RLAW053&amp;n=159301&amp;dst=100005" TargetMode="External"/><Relationship Id="rId96" Type="http://schemas.openxmlformats.org/officeDocument/2006/relationships/hyperlink" Target="https://login.consultant.ru/link/?req=doc&amp;base=RLAW053&amp;n=112546&amp;dst=100006" TargetMode="External"/><Relationship Id="rId140" Type="http://schemas.openxmlformats.org/officeDocument/2006/relationships/hyperlink" Target="https://login.consultant.ru/link/?req=doc&amp;base=RLAW053&amp;n=163038&amp;dst=100014" TargetMode="External"/><Relationship Id="rId161" Type="http://schemas.openxmlformats.org/officeDocument/2006/relationships/hyperlink" Target="https://login.consultant.ru/link/?req=doc&amp;base=RLAW053&amp;n=84139&amp;dst=100012" TargetMode="External"/><Relationship Id="rId182" Type="http://schemas.openxmlformats.org/officeDocument/2006/relationships/hyperlink" Target="https://login.consultant.ru/link/?req=doc&amp;base=RLAW053&amp;n=159301&amp;dst=100017" TargetMode="External"/><Relationship Id="rId217" Type="http://schemas.openxmlformats.org/officeDocument/2006/relationships/hyperlink" Target="https://login.consultant.ru/link/?req=doc&amp;base=RLAW053&amp;n=96485&amp;dst=100021" TargetMode="External"/><Relationship Id="rId6" Type="http://schemas.openxmlformats.org/officeDocument/2006/relationships/hyperlink" Target="https://login.consultant.ru/link/?req=doc&amp;base=RLAW053&amp;n=59165&amp;dst=100005" TargetMode="External"/><Relationship Id="rId238" Type="http://schemas.openxmlformats.org/officeDocument/2006/relationships/hyperlink" Target="https://login.consultant.ru/link/?req=doc&amp;base=RLAW053&amp;n=159301&amp;dst=100019" TargetMode="External"/><Relationship Id="rId259" Type="http://schemas.openxmlformats.org/officeDocument/2006/relationships/hyperlink" Target="https://login.consultant.ru/link/?req=doc&amp;base=RLAW053&amp;n=101313&amp;dst=100017" TargetMode="External"/><Relationship Id="rId23" Type="http://schemas.openxmlformats.org/officeDocument/2006/relationships/hyperlink" Target="https://login.consultant.ru/link/?req=doc&amp;base=RLAW053&amp;n=146271&amp;dst=100005" TargetMode="External"/><Relationship Id="rId119" Type="http://schemas.openxmlformats.org/officeDocument/2006/relationships/hyperlink" Target="https://login.consultant.ru/link/?req=doc&amp;base=RLAW053&amp;n=159301&amp;dst=100009" TargetMode="External"/><Relationship Id="rId270" Type="http://schemas.openxmlformats.org/officeDocument/2006/relationships/hyperlink" Target="https://login.consultant.ru/link/?req=doc&amp;base=RLAW053&amp;n=82175&amp;dst=100024" TargetMode="External"/><Relationship Id="rId291" Type="http://schemas.openxmlformats.org/officeDocument/2006/relationships/hyperlink" Target="https://login.consultant.ru/link/?req=doc&amp;base=LAW&amp;n=98762&amp;dst=100726" TargetMode="External"/><Relationship Id="rId305" Type="http://schemas.openxmlformats.org/officeDocument/2006/relationships/hyperlink" Target="https://login.consultant.ru/link/?req=doc&amp;base=STR&amp;n=3020" TargetMode="External"/><Relationship Id="rId326" Type="http://schemas.openxmlformats.org/officeDocument/2006/relationships/hyperlink" Target="https://login.consultant.ru/link/?req=doc&amp;base=RLAW053&amp;n=106670&amp;dst=100022" TargetMode="External"/><Relationship Id="rId347" Type="http://schemas.openxmlformats.org/officeDocument/2006/relationships/hyperlink" Target="https://login.consultant.ru/link/?req=doc&amp;base=LAW&amp;n=494904" TargetMode="External"/><Relationship Id="rId44" Type="http://schemas.openxmlformats.org/officeDocument/2006/relationships/hyperlink" Target="https://login.consultant.ru/link/?req=doc&amp;base=RLAW053&amp;n=14486" TargetMode="External"/><Relationship Id="rId65" Type="http://schemas.openxmlformats.org/officeDocument/2006/relationships/hyperlink" Target="https://login.consultant.ru/link/?req=doc&amp;base=RLAW053&amp;n=106670&amp;dst=100005" TargetMode="External"/><Relationship Id="rId86" Type="http://schemas.openxmlformats.org/officeDocument/2006/relationships/hyperlink" Target="https://login.consultant.ru/link/?req=doc&amp;base=RLAW053&amp;n=74512&amp;dst=100013" TargetMode="External"/><Relationship Id="rId130" Type="http://schemas.openxmlformats.org/officeDocument/2006/relationships/hyperlink" Target="https://login.consultant.ru/link/?req=doc&amp;base=RLAW053&amp;n=70441&amp;dst=100008" TargetMode="External"/><Relationship Id="rId151" Type="http://schemas.openxmlformats.org/officeDocument/2006/relationships/hyperlink" Target="https://login.consultant.ru/link/?req=doc&amp;base=RLAW053&amp;n=161443&amp;dst=100008" TargetMode="External"/><Relationship Id="rId172" Type="http://schemas.openxmlformats.org/officeDocument/2006/relationships/hyperlink" Target="https://login.consultant.ru/link/?req=doc&amp;base=RLAW053&amp;n=84139&amp;dst=100015" TargetMode="External"/><Relationship Id="rId193" Type="http://schemas.openxmlformats.org/officeDocument/2006/relationships/hyperlink" Target="https://login.consultant.ru/link/?req=doc&amp;base=RLAW053&amp;n=96485&amp;dst=100009" TargetMode="External"/><Relationship Id="rId207" Type="http://schemas.openxmlformats.org/officeDocument/2006/relationships/hyperlink" Target="https://login.consultant.ru/link/?req=doc&amp;base=RLAW053&amp;n=96485&amp;dst=100019" TargetMode="External"/><Relationship Id="rId228" Type="http://schemas.openxmlformats.org/officeDocument/2006/relationships/hyperlink" Target="https://login.consultant.ru/link/?req=doc&amp;base=RLAW053&amp;n=119578&amp;dst=100013" TargetMode="External"/><Relationship Id="rId249" Type="http://schemas.openxmlformats.org/officeDocument/2006/relationships/hyperlink" Target="https://login.consultant.ru/link/?req=doc&amp;base=RLAW053&amp;n=74512&amp;dst=100069" TargetMode="External"/><Relationship Id="rId13" Type="http://schemas.openxmlformats.org/officeDocument/2006/relationships/hyperlink" Target="https://login.consultant.ru/link/?req=doc&amp;base=RLAW053&amp;n=99713&amp;dst=100005" TargetMode="External"/><Relationship Id="rId109" Type="http://schemas.openxmlformats.org/officeDocument/2006/relationships/hyperlink" Target="https://login.consultant.ru/link/?req=doc&amp;base=RLAW053&amp;n=93394&amp;dst=100008" TargetMode="External"/><Relationship Id="rId260" Type="http://schemas.openxmlformats.org/officeDocument/2006/relationships/hyperlink" Target="https://login.consultant.ru/link/?req=doc&amp;base=RLAW053&amp;n=99713&amp;dst=100009" TargetMode="External"/><Relationship Id="rId281" Type="http://schemas.openxmlformats.org/officeDocument/2006/relationships/hyperlink" Target="https://login.consultant.ru/link/?req=doc&amp;base=RLAW053&amp;n=112546&amp;dst=100012" TargetMode="External"/><Relationship Id="rId316" Type="http://schemas.openxmlformats.org/officeDocument/2006/relationships/hyperlink" Target="https://login.consultant.ru/link/?req=doc&amp;base=RLAW053&amp;n=93394&amp;dst=100026" TargetMode="External"/><Relationship Id="rId337" Type="http://schemas.openxmlformats.org/officeDocument/2006/relationships/hyperlink" Target="https://login.consultant.ru/link/?req=doc&amp;base=RLAW053&amp;n=121746&amp;dst=100031" TargetMode="External"/><Relationship Id="rId34" Type="http://schemas.openxmlformats.org/officeDocument/2006/relationships/hyperlink" Target="https://login.consultant.ru/link/?req=doc&amp;base=RLAW053&amp;n=14577" TargetMode="External"/><Relationship Id="rId55" Type="http://schemas.openxmlformats.org/officeDocument/2006/relationships/hyperlink" Target="https://login.consultant.ru/link/?req=doc&amp;base=RLAW053&amp;n=59165&amp;dst=100005" TargetMode="External"/><Relationship Id="rId76" Type="http://schemas.openxmlformats.org/officeDocument/2006/relationships/hyperlink" Target="https://login.consultant.ru/link/?req=doc&amp;base=RLAW053&amp;n=161443&amp;dst=100005" TargetMode="External"/><Relationship Id="rId97" Type="http://schemas.openxmlformats.org/officeDocument/2006/relationships/hyperlink" Target="https://login.consultant.ru/link/?req=doc&amp;base=RLAW053&amp;n=102593&amp;dst=100015" TargetMode="External"/><Relationship Id="rId120" Type="http://schemas.openxmlformats.org/officeDocument/2006/relationships/hyperlink" Target="https://login.consultant.ru/link/?req=doc&amp;base=RLAW053&amp;n=159301&amp;dst=100010" TargetMode="External"/><Relationship Id="rId141" Type="http://schemas.openxmlformats.org/officeDocument/2006/relationships/hyperlink" Target="https://login.consultant.ru/link/?req=doc&amp;base=RLAW053&amp;n=163038&amp;dst=100016" TargetMode="External"/><Relationship Id="rId358" Type="http://schemas.openxmlformats.org/officeDocument/2006/relationships/hyperlink" Target="https://login.consultant.ru/link/?req=doc&amp;base=STR&amp;n=28577" TargetMode="External"/><Relationship Id="rId7" Type="http://schemas.openxmlformats.org/officeDocument/2006/relationships/hyperlink" Target="https://login.consultant.ru/link/?req=doc&amp;base=RLAW053&amp;n=70441&amp;dst=100005" TargetMode="External"/><Relationship Id="rId162" Type="http://schemas.openxmlformats.org/officeDocument/2006/relationships/hyperlink" Target="https://login.consultant.ru/link/?req=doc&amp;base=RLAW053&amp;n=70441&amp;dst=100013" TargetMode="External"/><Relationship Id="rId183" Type="http://schemas.openxmlformats.org/officeDocument/2006/relationships/hyperlink" Target="https://login.consultant.ru/link/?req=doc&amp;base=RLAW053&amp;n=70441&amp;dst=100020" TargetMode="External"/><Relationship Id="rId218" Type="http://schemas.openxmlformats.org/officeDocument/2006/relationships/hyperlink" Target="https://login.consultant.ru/link/?req=doc&amp;base=RLAW053&amp;n=59165&amp;dst=100036" TargetMode="External"/><Relationship Id="rId239" Type="http://schemas.openxmlformats.org/officeDocument/2006/relationships/hyperlink" Target="https://login.consultant.ru/link/?req=doc&amp;base=RLAW053&amp;n=159301&amp;dst=100021" TargetMode="External"/><Relationship Id="rId250" Type="http://schemas.openxmlformats.org/officeDocument/2006/relationships/hyperlink" Target="https://login.consultant.ru/link/?req=doc&amp;base=RLAW053&amp;n=74512&amp;dst=100070" TargetMode="External"/><Relationship Id="rId271" Type="http://schemas.openxmlformats.org/officeDocument/2006/relationships/hyperlink" Target="https://login.consultant.ru/link/?req=doc&amp;base=LAW&amp;n=33017&amp;dst=100009" TargetMode="External"/><Relationship Id="rId292" Type="http://schemas.openxmlformats.org/officeDocument/2006/relationships/hyperlink" Target="https://login.consultant.ru/link/?req=doc&amp;base=RLAW053&amp;n=102593&amp;dst=100056" TargetMode="External"/><Relationship Id="rId306" Type="http://schemas.openxmlformats.org/officeDocument/2006/relationships/hyperlink" Target="https://login.consultant.ru/link/?req=doc&amp;base=STR&amp;n=18286" TargetMode="External"/><Relationship Id="rId24" Type="http://schemas.openxmlformats.org/officeDocument/2006/relationships/hyperlink" Target="https://login.consultant.ru/link/?req=doc&amp;base=RLAW053&amp;n=151308&amp;dst=100005" TargetMode="External"/><Relationship Id="rId45" Type="http://schemas.openxmlformats.org/officeDocument/2006/relationships/hyperlink" Target="https://login.consultant.ru/link/?req=doc&amp;base=RLAW053&amp;n=26462" TargetMode="External"/><Relationship Id="rId66" Type="http://schemas.openxmlformats.org/officeDocument/2006/relationships/hyperlink" Target="https://login.consultant.ru/link/?req=doc&amp;base=RLAW053&amp;n=112546&amp;dst=100005" TargetMode="External"/><Relationship Id="rId87" Type="http://schemas.openxmlformats.org/officeDocument/2006/relationships/hyperlink" Target="https://login.consultant.ru/link/?req=doc&amp;base=RLAW053&amp;n=74512&amp;dst=100015" TargetMode="External"/><Relationship Id="rId110" Type="http://schemas.openxmlformats.org/officeDocument/2006/relationships/hyperlink" Target="https://login.consultant.ru/link/?req=doc&amp;base=RLAW053&amp;n=101313&amp;dst=100009" TargetMode="External"/><Relationship Id="rId131" Type="http://schemas.openxmlformats.org/officeDocument/2006/relationships/hyperlink" Target="https://login.consultant.ru/link/?req=doc&amp;base=RLAW053&amp;n=59165&amp;dst=100014" TargetMode="External"/><Relationship Id="rId327" Type="http://schemas.openxmlformats.org/officeDocument/2006/relationships/hyperlink" Target="https://login.consultant.ru/link/?req=doc&amp;base=RLAW053&amp;n=112546&amp;dst=100019" TargetMode="External"/><Relationship Id="rId348" Type="http://schemas.openxmlformats.org/officeDocument/2006/relationships/hyperlink" Target="https://login.consultant.ru/link/?req=doc&amp;base=LAW&amp;n=482748" TargetMode="External"/><Relationship Id="rId152" Type="http://schemas.openxmlformats.org/officeDocument/2006/relationships/hyperlink" Target="https://login.consultant.ru/link/?req=doc&amp;base=RLAW053&amp;n=161443&amp;dst=100032" TargetMode="External"/><Relationship Id="rId173" Type="http://schemas.openxmlformats.org/officeDocument/2006/relationships/hyperlink" Target="https://login.consultant.ru/link/?req=doc&amp;base=RLAW053&amp;n=84139&amp;dst=100017" TargetMode="External"/><Relationship Id="rId194" Type="http://schemas.openxmlformats.org/officeDocument/2006/relationships/hyperlink" Target="https://login.consultant.ru/link/?req=doc&amp;base=RLAW053&amp;n=132387&amp;dst=100008" TargetMode="External"/><Relationship Id="rId208" Type="http://schemas.openxmlformats.org/officeDocument/2006/relationships/hyperlink" Target="https://login.consultant.ru/link/?req=doc&amp;base=RLAW053&amp;n=163038&amp;dst=100031" TargetMode="External"/><Relationship Id="rId229" Type="http://schemas.openxmlformats.org/officeDocument/2006/relationships/hyperlink" Target="https://login.consultant.ru/link/?req=doc&amp;base=RLAW053&amp;n=157769&amp;dst=100006" TargetMode="External"/><Relationship Id="rId240" Type="http://schemas.openxmlformats.org/officeDocument/2006/relationships/hyperlink" Target="https://login.consultant.ru/link/?req=doc&amp;base=LAW&amp;n=493188" TargetMode="External"/><Relationship Id="rId261" Type="http://schemas.openxmlformats.org/officeDocument/2006/relationships/hyperlink" Target="https://login.consultant.ru/link/?req=doc&amp;base=RLAW053&amp;n=99713&amp;dst=100011" TargetMode="External"/><Relationship Id="rId14" Type="http://schemas.openxmlformats.org/officeDocument/2006/relationships/hyperlink" Target="https://login.consultant.ru/link/?req=doc&amp;base=RLAW053&amp;n=101313&amp;dst=100005" TargetMode="External"/><Relationship Id="rId35" Type="http://schemas.openxmlformats.org/officeDocument/2006/relationships/hyperlink" Target="https://login.consultant.ru/link/?req=doc&amp;base=RLAW053&amp;n=14487" TargetMode="External"/><Relationship Id="rId56" Type="http://schemas.openxmlformats.org/officeDocument/2006/relationships/hyperlink" Target="https://login.consultant.ru/link/?req=doc&amp;base=RLAW053&amp;n=70441&amp;dst=100005" TargetMode="External"/><Relationship Id="rId77" Type="http://schemas.openxmlformats.org/officeDocument/2006/relationships/hyperlink" Target="https://login.consultant.ru/link/?req=doc&amp;base=RLAW053&amp;n=163038&amp;dst=100005" TargetMode="External"/><Relationship Id="rId100" Type="http://schemas.openxmlformats.org/officeDocument/2006/relationships/hyperlink" Target="https://login.consultant.ru/link/?req=doc&amp;base=RLAW053&amp;n=59165&amp;dst=100008" TargetMode="External"/><Relationship Id="rId282" Type="http://schemas.openxmlformats.org/officeDocument/2006/relationships/hyperlink" Target="https://login.consultant.ru/link/?req=doc&amp;base=LAW&amp;n=98762&amp;dst=100012" TargetMode="External"/><Relationship Id="rId317" Type="http://schemas.openxmlformats.org/officeDocument/2006/relationships/hyperlink" Target="https://login.consultant.ru/link/?req=doc&amp;base=RLAW053&amp;n=84139&amp;dst=100063" TargetMode="External"/><Relationship Id="rId338" Type="http://schemas.openxmlformats.org/officeDocument/2006/relationships/hyperlink" Target="https://login.consultant.ru/link/?req=doc&amp;base=RLAW053&amp;n=127601&amp;dst=100029" TargetMode="External"/><Relationship Id="rId359" Type="http://schemas.openxmlformats.org/officeDocument/2006/relationships/hyperlink" Target="https://login.consultant.ru/link/?req=doc&amp;base=LAW&amp;n=237492" TargetMode="External"/><Relationship Id="rId8" Type="http://schemas.openxmlformats.org/officeDocument/2006/relationships/hyperlink" Target="https://login.consultant.ru/link/?req=doc&amp;base=RLAW053&amp;n=74512&amp;dst=100005" TargetMode="External"/><Relationship Id="rId98" Type="http://schemas.openxmlformats.org/officeDocument/2006/relationships/hyperlink" Target="https://login.consultant.ru/link/?req=doc&amp;base=RLAW053&amp;n=146271&amp;dst=100007" TargetMode="External"/><Relationship Id="rId121" Type="http://schemas.openxmlformats.org/officeDocument/2006/relationships/hyperlink" Target="https://login.consultant.ru/link/?req=doc&amp;base=RLAW053&amp;n=159301&amp;dst=100011" TargetMode="External"/><Relationship Id="rId142" Type="http://schemas.openxmlformats.org/officeDocument/2006/relationships/hyperlink" Target="https://login.consultant.ru/link/?req=doc&amp;base=RLAW053&amp;n=163038&amp;dst=100017" TargetMode="External"/><Relationship Id="rId163" Type="http://schemas.openxmlformats.org/officeDocument/2006/relationships/hyperlink" Target="https://login.consultant.ru/link/?req=doc&amp;base=RLAW053&amp;n=70441&amp;dst=100015" TargetMode="External"/><Relationship Id="rId184" Type="http://schemas.openxmlformats.org/officeDocument/2006/relationships/hyperlink" Target="https://login.consultant.ru/link/?req=doc&amp;base=RLAW053&amp;n=112546&amp;dst=100008" TargetMode="External"/><Relationship Id="rId219" Type="http://schemas.openxmlformats.org/officeDocument/2006/relationships/hyperlink" Target="https://login.consultant.ru/link/?req=doc&amp;base=LAW&amp;n=44772&amp;dst=100370" TargetMode="External"/><Relationship Id="rId230" Type="http://schemas.openxmlformats.org/officeDocument/2006/relationships/hyperlink" Target="https://login.consultant.ru/link/?req=doc&amp;base=RLAW053&amp;n=151308&amp;dst=100006" TargetMode="External"/><Relationship Id="rId251" Type="http://schemas.openxmlformats.org/officeDocument/2006/relationships/hyperlink" Target="https://login.consultant.ru/link/?req=doc&amp;base=RLAW053&amp;n=159301&amp;dst=100027" TargetMode="External"/><Relationship Id="rId25" Type="http://schemas.openxmlformats.org/officeDocument/2006/relationships/hyperlink" Target="https://login.consultant.ru/link/?req=doc&amp;base=RLAW053&amp;n=157769&amp;dst=100005" TargetMode="External"/><Relationship Id="rId46" Type="http://schemas.openxmlformats.org/officeDocument/2006/relationships/hyperlink" Target="https://login.consultant.ru/link/?req=doc&amp;base=RLAW053&amp;n=41525" TargetMode="External"/><Relationship Id="rId67" Type="http://schemas.openxmlformats.org/officeDocument/2006/relationships/hyperlink" Target="https://login.consultant.ru/link/?req=doc&amp;base=RLAW053&amp;n=119578&amp;dst=100005" TargetMode="External"/><Relationship Id="rId272" Type="http://schemas.openxmlformats.org/officeDocument/2006/relationships/hyperlink" Target="https://login.consultant.ru/link/?req=doc&amp;base=RLAW053&amp;n=84139&amp;dst=100037" TargetMode="External"/><Relationship Id="rId293" Type="http://schemas.openxmlformats.org/officeDocument/2006/relationships/hyperlink" Target="https://login.consultant.ru/link/?req=doc&amp;base=RLAW053&amp;n=59165&amp;dst=100260" TargetMode="External"/><Relationship Id="rId307" Type="http://schemas.openxmlformats.org/officeDocument/2006/relationships/hyperlink" Target="https://login.consultant.ru/link/?req=doc&amp;base=RLAW053&amp;n=106670&amp;dst=100020" TargetMode="External"/><Relationship Id="rId328" Type="http://schemas.openxmlformats.org/officeDocument/2006/relationships/hyperlink" Target="https://login.consultant.ru/link/?req=doc&amp;base=RLAW053&amp;n=165830" TargetMode="External"/><Relationship Id="rId349" Type="http://schemas.openxmlformats.org/officeDocument/2006/relationships/hyperlink" Target="https://login.consultant.ru/link/?req=doc&amp;base=LAW&amp;n=482748&amp;dst=100055" TargetMode="External"/><Relationship Id="rId88" Type="http://schemas.openxmlformats.org/officeDocument/2006/relationships/hyperlink" Target="https://login.consultant.ru/link/?req=doc&amp;base=RLAW053&amp;n=74512&amp;dst=100017" TargetMode="External"/><Relationship Id="rId111" Type="http://schemas.openxmlformats.org/officeDocument/2006/relationships/hyperlink" Target="https://login.consultant.ru/link/?req=doc&amp;base=RLAW053&amp;n=102593&amp;dst=100017" TargetMode="External"/><Relationship Id="rId132" Type="http://schemas.openxmlformats.org/officeDocument/2006/relationships/hyperlink" Target="https://login.consultant.ru/link/?req=doc&amp;base=RLAW053&amp;n=102593&amp;dst=100020" TargetMode="External"/><Relationship Id="rId153" Type="http://schemas.openxmlformats.org/officeDocument/2006/relationships/hyperlink" Target="https://login.consultant.ru/link/?req=doc&amp;base=RLAW053&amp;n=70441&amp;dst=100009" TargetMode="External"/><Relationship Id="rId174" Type="http://schemas.openxmlformats.org/officeDocument/2006/relationships/hyperlink" Target="https://login.consultant.ru/link/?req=doc&amp;base=RLAW053&amp;n=127601&amp;dst=100010" TargetMode="External"/><Relationship Id="rId195" Type="http://schemas.openxmlformats.org/officeDocument/2006/relationships/hyperlink" Target="https://login.consultant.ru/link/?req=doc&amp;base=RLAW053&amp;n=102593&amp;dst=100042" TargetMode="External"/><Relationship Id="rId209" Type="http://schemas.openxmlformats.org/officeDocument/2006/relationships/hyperlink" Target="https://login.consultant.ru/link/?req=doc&amp;base=RLAW053&amp;n=161443&amp;dst=100051" TargetMode="External"/><Relationship Id="rId360" Type="http://schemas.openxmlformats.org/officeDocument/2006/relationships/hyperlink" Target="https://login.consultant.ru/link/?req=doc&amp;base=RLAW053&amp;n=159301&amp;dst=100033" TargetMode="External"/><Relationship Id="rId220" Type="http://schemas.openxmlformats.org/officeDocument/2006/relationships/hyperlink" Target="https://login.consultant.ru/link/?req=doc&amp;base=RLAW053&amp;n=59165&amp;dst=100037" TargetMode="External"/><Relationship Id="rId241" Type="http://schemas.openxmlformats.org/officeDocument/2006/relationships/hyperlink" Target="https://login.consultant.ru/link/?req=doc&amp;base=RLAW053&amp;n=159301&amp;dst=100023" TargetMode="External"/><Relationship Id="rId15" Type="http://schemas.openxmlformats.org/officeDocument/2006/relationships/hyperlink" Target="https://login.consultant.ru/link/?req=doc&amp;base=RLAW053&amp;n=102593&amp;dst=100005" TargetMode="External"/><Relationship Id="rId36" Type="http://schemas.openxmlformats.org/officeDocument/2006/relationships/hyperlink" Target="https://login.consultant.ru/link/?req=doc&amp;base=RLAW053&amp;n=13854" TargetMode="External"/><Relationship Id="rId57" Type="http://schemas.openxmlformats.org/officeDocument/2006/relationships/hyperlink" Target="https://login.consultant.ru/link/?req=doc&amp;base=RLAW053&amp;n=74512&amp;dst=100005" TargetMode="External"/><Relationship Id="rId106" Type="http://schemas.openxmlformats.org/officeDocument/2006/relationships/hyperlink" Target="https://login.consultant.ru/link/?req=doc&amp;base=RLAW053&amp;n=74512&amp;dst=100010" TargetMode="External"/><Relationship Id="rId127" Type="http://schemas.openxmlformats.org/officeDocument/2006/relationships/hyperlink" Target="https://login.consultant.ru/link/?req=doc&amp;base=RLAW053&amp;n=161443&amp;dst=100006" TargetMode="External"/><Relationship Id="rId262" Type="http://schemas.openxmlformats.org/officeDocument/2006/relationships/hyperlink" Target="https://login.consultant.ru/link/?req=doc&amp;base=RLAW053&amp;n=159301&amp;dst=100031" TargetMode="External"/><Relationship Id="rId283" Type="http://schemas.openxmlformats.org/officeDocument/2006/relationships/hyperlink" Target="https://login.consultant.ru/link/?req=doc&amp;base=RLAW053&amp;n=70932&amp;dst=100009" TargetMode="External"/><Relationship Id="rId313" Type="http://schemas.openxmlformats.org/officeDocument/2006/relationships/hyperlink" Target="https://login.consultant.ru/link/?req=doc&amp;base=RLAW053&amp;n=74512&amp;dst=100095" TargetMode="External"/><Relationship Id="rId318" Type="http://schemas.openxmlformats.org/officeDocument/2006/relationships/hyperlink" Target="https://login.consultant.ru/link/?req=doc&amp;base=RLAW053&amp;n=93394&amp;dst=100028" TargetMode="External"/><Relationship Id="rId339" Type="http://schemas.openxmlformats.org/officeDocument/2006/relationships/hyperlink" Target="https://login.consultant.ru/link/?req=doc&amp;base=RLAW053&amp;n=127601&amp;dst=100031" TargetMode="External"/><Relationship Id="rId10" Type="http://schemas.openxmlformats.org/officeDocument/2006/relationships/hyperlink" Target="https://login.consultant.ru/link/?req=doc&amp;base=RLAW053&amp;n=84139&amp;dst=100005" TargetMode="External"/><Relationship Id="rId31" Type="http://schemas.openxmlformats.org/officeDocument/2006/relationships/hyperlink" Target="https://login.consultant.ru/link/?req=doc&amp;base=RLAW053&amp;n=36170" TargetMode="External"/><Relationship Id="rId52" Type="http://schemas.openxmlformats.org/officeDocument/2006/relationships/hyperlink" Target="https://login.consultant.ru/link/?req=doc&amp;base=RLAW053&amp;n=101313&amp;dst=100022" TargetMode="External"/><Relationship Id="rId73" Type="http://schemas.openxmlformats.org/officeDocument/2006/relationships/hyperlink" Target="https://login.consultant.ru/link/?req=doc&amp;base=RLAW053&amp;n=151308&amp;dst=100005" TargetMode="External"/><Relationship Id="rId78" Type="http://schemas.openxmlformats.org/officeDocument/2006/relationships/hyperlink" Target="https://login.consultant.ru/link/?req=doc&amp;base=RLAW053&amp;n=82175&amp;dst=100006" TargetMode="External"/><Relationship Id="rId94" Type="http://schemas.openxmlformats.org/officeDocument/2006/relationships/hyperlink" Target="https://login.consultant.ru/link/?req=doc&amp;base=RLAW053&amp;n=102593&amp;dst=100014" TargetMode="External"/><Relationship Id="rId99" Type="http://schemas.openxmlformats.org/officeDocument/2006/relationships/hyperlink" Target="https://login.consultant.ru/link/?req=doc&amp;base=RLAW053&amp;n=59165&amp;dst=100006" TargetMode="External"/><Relationship Id="rId101" Type="http://schemas.openxmlformats.org/officeDocument/2006/relationships/hyperlink" Target="https://login.consultant.ru/link/?req=doc&amp;base=RLAW053&amp;n=59165&amp;dst=100009" TargetMode="External"/><Relationship Id="rId122" Type="http://schemas.openxmlformats.org/officeDocument/2006/relationships/hyperlink" Target="https://login.consultant.ru/link/?req=doc&amp;base=RLAW053&amp;n=159301&amp;dst=100012" TargetMode="External"/><Relationship Id="rId143" Type="http://schemas.openxmlformats.org/officeDocument/2006/relationships/hyperlink" Target="https://login.consultant.ru/link/?req=doc&amp;base=RLAW053&amp;n=163038&amp;dst=100018" TargetMode="External"/><Relationship Id="rId148" Type="http://schemas.openxmlformats.org/officeDocument/2006/relationships/hyperlink" Target="https://login.consultant.ru/link/?req=doc&amp;base=RLAW053&amp;n=163038&amp;dst=100023" TargetMode="External"/><Relationship Id="rId164" Type="http://schemas.openxmlformats.org/officeDocument/2006/relationships/hyperlink" Target="https://login.consultant.ru/link/?req=doc&amp;base=RLAW053&amp;n=70441&amp;dst=100017" TargetMode="External"/><Relationship Id="rId169" Type="http://schemas.openxmlformats.org/officeDocument/2006/relationships/hyperlink" Target="https://login.consultant.ru/link/?req=doc&amp;base=RLAW053&amp;n=74512&amp;dst=100033" TargetMode="External"/><Relationship Id="rId185" Type="http://schemas.openxmlformats.org/officeDocument/2006/relationships/hyperlink" Target="https://login.consultant.ru/link/?req=doc&amp;base=LAW&amp;n=479826&amp;dst=1" TargetMode="External"/><Relationship Id="rId334" Type="http://schemas.openxmlformats.org/officeDocument/2006/relationships/hyperlink" Target="https://login.consultant.ru/link/?req=doc&amp;base=LAW&amp;n=466000" TargetMode="External"/><Relationship Id="rId350" Type="http://schemas.openxmlformats.org/officeDocument/2006/relationships/hyperlink" Target="https://login.consultant.ru/link/?req=doc&amp;base=RLAW053&amp;n=138784&amp;dst=100010" TargetMode="External"/><Relationship Id="rId355" Type="http://schemas.openxmlformats.org/officeDocument/2006/relationships/hyperlink" Target="https://login.consultant.ru/link/?req=doc&amp;base=RLAW053&amp;n=151308&amp;dst=100010"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82175&amp;dst=100005" TargetMode="External"/><Relationship Id="rId180" Type="http://schemas.openxmlformats.org/officeDocument/2006/relationships/hyperlink" Target="https://login.consultant.ru/link/?req=doc&amp;base=RLAW053&amp;n=102593&amp;dst=100037" TargetMode="External"/><Relationship Id="rId210" Type="http://schemas.openxmlformats.org/officeDocument/2006/relationships/hyperlink" Target="https://login.consultant.ru/link/?req=doc&amp;base=LAW&amp;n=44772&amp;dst=100012" TargetMode="External"/><Relationship Id="rId215" Type="http://schemas.openxmlformats.org/officeDocument/2006/relationships/hyperlink" Target="https://login.consultant.ru/link/?req=doc&amp;base=LAW&amp;n=44772&amp;dst=100382" TargetMode="External"/><Relationship Id="rId236" Type="http://schemas.openxmlformats.org/officeDocument/2006/relationships/hyperlink" Target="https://login.consultant.ru/link/?req=doc&amp;base=LAW&amp;n=67898&amp;dst=100008" TargetMode="External"/><Relationship Id="rId257" Type="http://schemas.openxmlformats.org/officeDocument/2006/relationships/hyperlink" Target="https://login.consultant.ru/link/?req=doc&amp;base=RLAW053&amp;n=159301&amp;dst=100030" TargetMode="External"/><Relationship Id="rId278" Type="http://schemas.openxmlformats.org/officeDocument/2006/relationships/hyperlink" Target="https://login.consultant.ru/link/?req=doc&amp;base=RLAW053&amp;n=96485&amp;dst=100025" TargetMode="External"/><Relationship Id="rId26" Type="http://schemas.openxmlformats.org/officeDocument/2006/relationships/hyperlink" Target="https://login.consultant.ru/link/?req=doc&amp;base=RLAW053&amp;n=159301&amp;dst=100005" TargetMode="External"/><Relationship Id="rId231" Type="http://schemas.openxmlformats.org/officeDocument/2006/relationships/hyperlink" Target="https://login.consultant.ru/link/?req=doc&amp;base=RLAW053&amp;n=74512&amp;dst=100049" TargetMode="External"/><Relationship Id="rId252" Type="http://schemas.openxmlformats.org/officeDocument/2006/relationships/hyperlink" Target="https://login.consultant.ru/link/?req=doc&amp;base=RLAW053&amp;n=74512&amp;dst=100071" TargetMode="External"/><Relationship Id="rId273" Type="http://schemas.openxmlformats.org/officeDocument/2006/relationships/hyperlink" Target="https://login.consultant.ru/link/?req=doc&amp;base=STR&amp;n=1137" TargetMode="External"/><Relationship Id="rId294" Type="http://schemas.openxmlformats.org/officeDocument/2006/relationships/hyperlink" Target="https://login.consultant.ru/link/?req=doc&amp;base=RLAW053&amp;n=74512&amp;dst=100102" TargetMode="External"/><Relationship Id="rId308" Type="http://schemas.openxmlformats.org/officeDocument/2006/relationships/hyperlink" Target="https://login.consultant.ru/link/?req=doc&amp;base=RLAW053&amp;n=82175&amp;dst=100038" TargetMode="External"/><Relationship Id="rId329" Type="http://schemas.openxmlformats.org/officeDocument/2006/relationships/hyperlink" Target="https://login.consultant.ru/link/?req=doc&amp;base=LAW&amp;n=483238" TargetMode="External"/><Relationship Id="rId47" Type="http://schemas.openxmlformats.org/officeDocument/2006/relationships/hyperlink" Target="https://login.consultant.ru/link/?req=doc&amp;base=RLAW053&amp;n=32650" TargetMode="External"/><Relationship Id="rId68" Type="http://schemas.openxmlformats.org/officeDocument/2006/relationships/hyperlink" Target="https://login.consultant.ru/link/?req=doc&amp;base=RLAW053&amp;n=121746&amp;dst=100005" TargetMode="External"/><Relationship Id="rId89" Type="http://schemas.openxmlformats.org/officeDocument/2006/relationships/hyperlink" Target="https://login.consultant.ru/link/?req=doc&amp;base=RLAW053&amp;n=74512&amp;dst=100019" TargetMode="External"/><Relationship Id="rId112" Type="http://schemas.openxmlformats.org/officeDocument/2006/relationships/hyperlink" Target="https://login.consultant.ru/link/?req=doc&amp;base=RLAW053&amp;n=106670&amp;dst=100006" TargetMode="External"/><Relationship Id="rId133" Type="http://schemas.openxmlformats.org/officeDocument/2006/relationships/hyperlink" Target="https://login.consultant.ru/link/?req=doc&amp;base=RLAW053&amp;n=106670&amp;dst=100008" TargetMode="External"/><Relationship Id="rId154" Type="http://schemas.openxmlformats.org/officeDocument/2006/relationships/hyperlink" Target="https://login.consultant.ru/link/?req=doc&amp;base=RLAW053&amp;n=74512&amp;dst=100028" TargetMode="External"/><Relationship Id="rId175" Type="http://schemas.openxmlformats.org/officeDocument/2006/relationships/hyperlink" Target="https://login.consultant.ru/link/?req=doc&amp;base=RLAW053&amp;n=127601&amp;dst=100012" TargetMode="External"/><Relationship Id="rId340" Type="http://schemas.openxmlformats.org/officeDocument/2006/relationships/hyperlink" Target="https://login.consultant.ru/link/?req=doc&amp;base=RLAW053&amp;n=112546&amp;dst=100032" TargetMode="External"/><Relationship Id="rId361" Type="http://schemas.openxmlformats.org/officeDocument/2006/relationships/fontTable" Target="fontTable.xml"/><Relationship Id="rId196" Type="http://schemas.openxmlformats.org/officeDocument/2006/relationships/hyperlink" Target="https://login.consultant.ru/link/?req=doc&amp;base=RLAW053&amp;n=74512&amp;dst=100043" TargetMode="External"/><Relationship Id="rId200" Type="http://schemas.openxmlformats.org/officeDocument/2006/relationships/hyperlink" Target="https://login.consultant.ru/link/?req=doc&amp;base=RLAW053&amp;n=59165&amp;dst=100030" TargetMode="External"/><Relationship Id="rId16" Type="http://schemas.openxmlformats.org/officeDocument/2006/relationships/hyperlink" Target="https://login.consultant.ru/link/?req=doc&amp;base=RLAW053&amp;n=106670&amp;dst=100005" TargetMode="External"/><Relationship Id="rId221" Type="http://schemas.openxmlformats.org/officeDocument/2006/relationships/hyperlink" Target="https://login.consultant.ru/link/?req=doc&amp;base=RLAW053&amp;n=93394&amp;dst=100016" TargetMode="External"/><Relationship Id="rId242" Type="http://schemas.openxmlformats.org/officeDocument/2006/relationships/hyperlink" Target="https://login.consultant.ru/link/?req=doc&amp;base=RLAW053&amp;n=74512&amp;dst=100064" TargetMode="External"/><Relationship Id="rId263" Type="http://schemas.openxmlformats.org/officeDocument/2006/relationships/hyperlink" Target="https://login.consultant.ru/link/?req=doc&amp;base=RLAW053&amp;n=93394&amp;dst=100024" TargetMode="External"/><Relationship Id="rId284" Type="http://schemas.openxmlformats.org/officeDocument/2006/relationships/hyperlink" Target="https://login.consultant.ru/link/?req=doc&amp;base=RLAW053&amp;n=102593&amp;dst=100049" TargetMode="External"/><Relationship Id="rId319" Type="http://schemas.openxmlformats.org/officeDocument/2006/relationships/hyperlink" Target="https://login.consultant.ru/link/?req=doc&amp;base=RLAW053&amp;n=59165&amp;dst=100267" TargetMode="External"/><Relationship Id="rId37" Type="http://schemas.openxmlformats.org/officeDocument/2006/relationships/hyperlink" Target="https://login.consultant.ru/link/?req=doc&amp;base=RLAW053&amp;n=25906" TargetMode="External"/><Relationship Id="rId58" Type="http://schemas.openxmlformats.org/officeDocument/2006/relationships/hyperlink" Target="https://login.consultant.ru/link/?req=doc&amp;base=RLAW053&amp;n=82175&amp;dst=100005" TargetMode="External"/><Relationship Id="rId79" Type="http://schemas.openxmlformats.org/officeDocument/2006/relationships/hyperlink" Target="https://login.consultant.ru/link/?req=doc&amp;base=RLAW053&amp;n=59165&amp;dst=100012" TargetMode="External"/><Relationship Id="rId102" Type="http://schemas.openxmlformats.org/officeDocument/2006/relationships/hyperlink" Target="https://login.consultant.ru/link/?req=doc&amp;base=RLAW053&amp;n=59165&amp;dst=100010" TargetMode="External"/><Relationship Id="rId123" Type="http://schemas.openxmlformats.org/officeDocument/2006/relationships/hyperlink" Target="https://login.consultant.ru/link/?req=doc&amp;base=RLAW053&amp;n=159301&amp;dst=100013" TargetMode="External"/><Relationship Id="rId144" Type="http://schemas.openxmlformats.org/officeDocument/2006/relationships/hyperlink" Target="https://login.consultant.ru/link/?req=doc&amp;base=RLAW053&amp;n=163038&amp;dst=100019" TargetMode="External"/><Relationship Id="rId330" Type="http://schemas.openxmlformats.org/officeDocument/2006/relationships/hyperlink" Target="https://login.consultant.ru/link/?req=doc&amp;base=RLAW053&amp;n=151308&amp;dst=100009" TargetMode="External"/><Relationship Id="rId90" Type="http://schemas.openxmlformats.org/officeDocument/2006/relationships/hyperlink" Target="https://login.consultant.ru/link/?req=doc&amp;base=RLAW053&amp;n=74512&amp;dst=100021" TargetMode="External"/><Relationship Id="rId165" Type="http://schemas.openxmlformats.org/officeDocument/2006/relationships/hyperlink" Target="https://login.consultant.ru/link/?req=doc&amp;base=RLAW053&amp;n=59165&amp;dst=100022" TargetMode="External"/><Relationship Id="rId186" Type="http://schemas.openxmlformats.org/officeDocument/2006/relationships/hyperlink" Target="https://login.consultant.ru/link/?req=doc&amp;base=RLAW053&amp;n=161443&amp;dst=100049" TargetMode="External"/><Relationship Id="rId351" Type="http://schemas.openxmlformats.org/officeDocument/2006/relationships/hyperlink" Target="https://login.consultant.ru/link/?req=doc&amp;base=RLAW053&amp;n=106670&amp;dst=100064" TargetMode="External"/><Relationship Id="rId211" Type="http://schemas.openxmlformats.org/officeDocument/2006/relationships/hyperlink" Target="https://login.consultant.ru/link/?req=doc&amp;base=RLAW053&amp;n=59165&amp;dst=100035" TargetMode="External"/><Relationship Id="rId232" Type="http://schemas.openxmlformats.org/officeDocument/2006/relationships/hyperlink" Target="https://login.consultant.ru/link/?req=doc&amp;base=STR&amp;n=1137" TargetMode="External"/><Relationship Id="rId253" Type="http://schemas.openxmlformats.org/officeDocument/2006/relationships/hyperlink" Target="https://login.consultant.ru/link/?req=doc&amp;base=RLAW053&amp;n=159301&amp;dst=100028" TargetMode="External"/><Relationship Id="rId274" Type="http://schemas.openxmlformats.org/officeDocument/2006/relationships/hyperlink" Target="https://login.consultant.ru/link/?req=doc&amp;base=RLAW053&amp;n=74512&amp;dst=100079" TargetMode="External"/><Relationship Id="rId295" Type="http://schemas.openxmlformats.org/officeDocument/2006/relationships/hyperlink" Target="https://login.consultant.ru/link/?req=doc&amp;base=RLAW053&amp;n=121746&amp;dst=100029" TargetMode="External"/><Relationship Id="rId309" Type="http://schemas.openxmlformats.org/officeDocument/2006/relationships/hyperlink" Target="https://login.consultant.ru/link/?req=doc&amp;base=RLAW053&amp;n=84139&amp;dst=100062" TargetMode="External"/><Relationship Id="rId27" Type="http://schemas.openxmlformats.org/officeDocument/2006/relationships/hyperlink" Target="https://login.consultant.ru/link/?req=doc&amp;base=RLAW053&amp;n=161443&amp;dst=100005" TargetMode="External"/><Relationship Id="rId48" Type="http://schemas.openxmlformats.org/officeDocument/2006/relationships/hyperlink" Target="https://login.consultant.ru/link/?req=doc&amp;base=RLAW053&amp;n=41271" TargetMode="External"/><Relationship Id="rId69" Type="http://schemas.openxmlformats.org/officeDocument/2006/relationships/hyperlink" Target="https://login.consultant.ru/link/?req=doc&amp;base=RLAW053&amp;n=127601&amp;dst=100005" TargetMode="External"/><Relationship Id="rId113" Type="http://schemas.openxmlformats.org/officeDocument/2006/relationships/hyperlink" Target="https://login.consultant.ru/link/?req=doc&amp;base=RLAW053&amp;n=119578&amp;dst=100006" TargetMode="External"/><Relationship Id="rId134" Type="http://schemas.openxmlformats.org/officeDocument/2006/relationships/hyperlink" Target="https://login.consultant.ru/link/?req=doc&amp;base=RLAW053&amp;n=102593&amp;dst=100022" TargetMode="External"/><Relationship Id="rId320" Type="http://schemas.openxmlformats.org/officeDocument/2006/relationships/hyperlink" Target="https://login.consultant.ru/link/?req=doc&amp;base=RLAW053&amp;n=102593&amp;dst=100061" TargetMode="External"/><Relationship Id="rId80" Type="http://schemas.openxmlformats.org/officeDocument/2006/relationships/hyperlink" Target="https://login.consultant.ru/link/?req=doc&amp;base=RLAW053&amp;n=84139&amp;dst=100008" TargetMode="External"/><Relationship Id="rId155" Type="http://schemas.openxmlformats.org/officeDocument/2006/relationships/hyperlink" Target="https://login.consultant.ru/link/?req=doc&amp;base=RLAW053&amp;n=93394&amp;dst=100009" TargetMode="External"/><Relationship Id="rId176" Type="http://schemas.openxmlformats.org/officeDocument/2006/relationships/hyperlink" Target="https://login.consultant.ru/link/?req=doc&amp;base=RLAW053&amp;n=132387&amp;dst=100006" TargetMode="External"/><Relationship Id="rId197" Type="http://schemas.openxmlformats.org/officeDocument/2006/relationships/hyperlink" Target="https://login.consultant.ru/link/?req=doc&amp;base=RLAW053&amp;n=102593&amp;dst=100040" TargetMode="External"/><Relationship Id="rId341" Type="http://schemas.openxmlformats.org/officeDocument/2006/relationships/hyperlink" Target="https://login.consultant.ru/link/?req=doc&amp;base=LAW&amp;n=494877&amp;dst=100041" TargetMode="External"/><Relationship Id="rId362" Type="http://schemas.openxmlformats.org/officeDocument/2006/relationships/theme" Target="theme/theme1.xml"/><Relationship Id="rId201" Type="http://schemas.openxmlformats.org/officeDocument/2006/relationships/hyperlink" Target="https://login.consultant.ru/link/?req=doc&amp;base=RLAW053&amp;n=96485&amp;dst=100023" TargetMode="External"/><Relationship Id="rId222" Type="http://schemas.openxmlformats.org/officeDocument/2006/relationships/hyperlink" Target="https://login.consultant.ru/link/?req=doc&amp;base=RLAW053&amp;n=74512&amp;dst=100046" TargetMode="External"/><Relationship Id="rId243" Type="http://schemas.openxmlformats.org/officeDocument/2006/relationships/hyperlink" Target="https://login.consultant.ru/link/?req=doc&amp;base=RLAW053&amp;n=82175&amp;dst=100016" TargetMode="External"/><Relationship Id="rId264" Type="http://schemas.openxmlformats.org/officeDocument/2006/relationships/hyperlink" Target="https://login.consultant.ru/link/?req=doc&amp;base=RLAW053&amp;n=101313&amp;dst=100019" TargetMode="External"/><Relationship Id="rId285" Type="http://schemas.openxmlformats.org/officeDocument/2006/relationships/hyperlink" Target="https://login.consultant.ru/link/?req=doc&amp;base=RLAW053&amp;n=102593&amp;dst=100051" TargetMode="External"/><Relationship Id="rId17" Type="http://schemas.openxmlformats.org/officeDocument/2006/relationships/hyperlink" Target="https://login.consultant.ru/link/?req=doc&amp;base=RLAW053&amp;n=112546&amp;dst=100005" TargetMode="External"/><Relationship Id="rId38" Type="http://schemas.openxmlformats.org/officeDocument/2006/relationships/hyperlink" Target="https://login.consultant.ru/link/?req=doc&amp;base=RLAW053&amp;n=36040" TargetMode="External"/><Relationship Id="rId59" Type="http://schemas.openxmlformats.org/officeDocument/2006/relationships/hyperlink" Target="https://login.consultant.ru/link/?req=doc&amp;base=RLAW053&amp;n=84139&amp;dst=100005" TargetMode="External"/><Relationship Id="rId103" Type="http://schemas.openxmlformats.org/officeDocument/2006/relationships/hyperlink" Target="https://login.consultant.ru/link/?req=doc&amp;base=RLAW053&amp;n=59165&amp;dst=100011" TargetMode="External"/><Relationship Id="rId124" Type="http://schemas.openxmlformats.org/officeDocument/2006/relationships/hyperlink" Target="https://login.consultant.ru/link/?req=doc&amp;base=RLAW053&amp;n=159301&amp;dst=100014" TargetMode="External"/><Relationship Id="rId310" Type="http://schemas.openxmlformats.org/officeDocument/2006/relationships/hyperlink" Target="https://login.consultant.ru/link/?req=doc&amp;base=RLAW053&amp;n=74512&amp;dst=100091" TargetMode="External"/><Relationship Id="rId70" Type="http://schemas.openxmlformats.org/officeDocument/2006/relationships/hyperlink" Target="https://login.consultant.ru/link/?req=doc&amp;base=RLAW053&amp;n=132387&amp;dst=100005" TargetMode="External"/><Relationship Id="rId91" Type="http://schemas.openxmlformats.org/officeDocument/2006/relationships/hyperlink" Target="https://login.consultant.ru/link/?req=doc&amp;base=RLAW053&amp;n=74512&amp;dst=100022" TargetMode="External"/><Relationship Id="rId145" Type="http://schemas.openxmlformats.org/officeDocument/2006/relationships/hyperlink" Target="https://login.consultant.ru/link/?req=doc&amp;base=RLAW053&amp;n=163038&amp;dst=100020" TargetMode="External"/><Relationship Id="rId166" Type="http://schemas.openxmlformats.org/officeDocument/2006/relationships/hyperlink" Target="https://login.consultant.ru/link/?req=doc&amp;base=RLAW053&amp;n=70441&amp;dst=100018" TargetMode="External"/><Relationship Id="rId187" Type="http://schemas.openxmlformats.org/officeDocument/2006/relationships/hyperlink" Target="https://login.consultant.ru/link/?req=doc&amp;base=RLAW053&amp;n=59165&amp;dst=100026" TargetMode="External"/><Relationship Id="rId331" Type="http://schemas.openxmlformats.org/officeDocument/2006/relationships/hyperlink" Target="https://login.consultant.ru/link/?req=doc&amp;base=RLAW053&amp;n=96485&amp;dst=100031" TargetMode="External"/><Relationship Id="rId352" Type="http://schemas.openxmlformats.org/officeDocument/2006/relationships/hyperlink" Target="https://login.consultant.ru/link/?req=doc&amp;base=RLAW053&amp;n=163038&amp;dst=100036" TargetMode="External"/><Relationship Id="rId1" Type="http://schemas.openxmlformats.org/officeDocument/2006/relationships/styles" Target="styles.xml"/><Relationship Id="rId212" Type="http://schemas.openxmlformats.org/officeDocument/2006/relationships/hyperlink" Target="https://login.consultant.ru/link/?req=doc&amp;base=RLAW053&amp;n=93394&amp;dst=100014" TargetMode="External"/><Relationship Id="rId233" Type="http://schemas.openxmlformats.org/officeDocument/2006/relationships/hyperlink" Target="https://login.consultant.ru/link/?req=doc&amp;base=LAW&amp;n=482748" TargetMode="External"/><Relationship Id="rId254" Type="http://schemas.openxmlformats.org/officeDocument/2006/relationships/hyperlink" Target="https://login.consultant.ru/link/?req=doc&amp;base=RLAW053&amp;n=159301&amp;dst=100029" TargetMode="External"/><Relationship Id="rId28" Type="http://schemas.openxmlformats.org/officeDocument/2006/relationships/hyperlink" Target="https://login.consultant.ru/link/?req=doc&amp;base=RLAW053&amp;n=163038&amp;dst=100005" TargetMode="External"/><Relationship Id="rId49" Type="http://schemas.openxmlformats.org/officeDocument/2006/relationships/hyperlink" Target="https://login.consultant.ru/link/?req=doc&amp;base=RLAW053&amp;n=47765" TargetMode="External"/><Relationship Id="rId114" Type="http://schemas.openxmlformats.org/officeDocument/2006/relationships/hyperlink" Target="https://login.consultant.ru/link/?req=doc&amp;base=RLAW053&amp;n=127601&amp;dst=100006" TargetMode="External"/><Relationship Id="rId275" Type="http://schemas.openxmlformats.org/officeDocument/2006/relationships/hyperlink" Target="https://login.consultant.ru/link/?req=doc&amp;base=RLAW053&amp;n=82175&amp;dst=100029" TargetMode="External"/><Relationship Id="rId296" Type="http://schemas.openxmlformats.org/officeDocument/2006/relationships/hyperlink" Target="https://login.consultant.ru/link/?req=doc&amp;base=RLAW053&amp;n=74512&amp;dst=100087" TargetMode="External"/><Relationship Id="rId300" Type="http://schemas.openxmlformats.org/officeDocument/2006/relationships/hyperlink" Target="https://login.consultant.ru/link/?req=doc&amp;base=RLAW053&amp;n=106670&amp;dst=100017" TargetMode="External"/><Relationship Id="rId60" Type="http://schemas.openxmlformats.org/officeDocument/2006/relationships/hyperlink" Target="https://login.consultant.ru/link/?req=doc&amp;base=RLAW053&amp;n=93394&amp;dst=100005" TargetMode="External"/><Relationship Id="rId81" Type="http://schemas.openxmlformats.org/officeDocument/2006/relationships/hyperlink" Target="https://login.consultant.ru/link/?req=doc&amp;base=RLAW053&amp;n=70441&amp;dst=100006" TargetMode="External"/><Relationship Id="rId135" Type="http://schemas.openxmlformats.org/officeDocument/2006/relationships/hyperlink" Target="https://login.consultant.ru/link/?req=doc&amp;base=RLAW053&amp;n=102593&amp;dst=100027" TargetMode="External"/><Relationship Id="rId156" Type="http://schemas.openxmlformats.org/officeDocument/2006/relationships/hyperlink" Target="https://login.consultant.ru/link/?req=doc&amp;base=RLAW053&amp;n=59165&amp;dst=100016" TargetMode="External"/><Relationship Id="rId177" Type="http://schemas.openxmlformats.org/officeDocument/2006/relationships/hyperlink" Target="https://login.consultant.ru/link/?req=doc&amp;base=RLAW053&amp;n=96485&amp;dst=100006" TargetMode="External"/><Relationship Id="rId198" Type="http://schemas.openxmlformats.org/officeDocument/2006/relationships/hyperlink" Target="https://login.consultant.ru/link/?req=doc&amp;base=RLAW053&amp;n=96485&amp;dst=100011" TargetMode="External"/><Relationship Id="rId321" Type="http://schemas.openxmlformats.org/officeDocument/2006/relationships/hyperlink" Target="https://login.consultant.ru/link/?req=doc&amp;base=RLAW053&amp;n=119578&amp;dst=100015" TargetMode="External"/><Relationship Id="rId342" Type="http://schemas.openxmlformats.org/officeDocument/2006/relationships/hyperlink" Target="https://login.consultant.ru/link/?req=doc&amp;base=RLAW053&amp;n=132387&amp;dst=100012" TargetMode="External"/><Relationship Id="rId202" Type="http://schemas.openxmlformats.org/officeDocument/2006/relationships/hyperlink" Target="https://login.consultant.ru/link/?req=doc&amp;base=RLAW053&amp;n=59165&amp;dst=100031" TargetMode="External"/><Relationship Id="rId223" Type="http://schemas.openxmlformats.org/officeDocument/2006/relationships/hyperlink" Target="https://login.consultant.ru/link/?req=doc&amp;base=RLAW053&amp;n=74512" TargetMode="External"/><Relationship Id="rId244" Type="http://schemas.openxmlformats.org/officeDocument/2006/relationships/hyperlink" Target="https://login.consultant.ru/link/?req=doc&amp;base=RLAW053&amp;n=159301&amp;dst=100025" TargetMode="External"/><Relationship Id="rId18" Type="http://schemas.openxmlformats.org/officeDocument/2006/relationships/hyperlink" Target="https://login.consultant.ru/link/?req=doc&amp;base=RLAW053&amp;n=119578&amp;dst=100005" TargetMode="External"/><Relationship Id="rId39" Type="http://schemas.openxmlformats.org/officeDocument/2006/relationships/hyperlink" Target="https://login.consultant.ru/link/?req=doc&amp;base=RLAW053&amp;n=41350" TargetMode="External"/><Relationship Id="rId265" Type="http://schemas.openxmlformats.org/officeDocument/2006/relationships/hyperlink" Target="https://login.consultant.ru/link/?req=doc&amp;base=RLAW053&amp;n=106670&amp;dst=100009" TargetMode="External"/><Relationship Id="rId286" Type="http://schemas.openxmlformats.org/officeDocument/2006/relationships/hyperlink" Target="https://login.consultant.ru/link/?req=doc&amp;base=RLAW053&amp;n=96485&amp;dst=100029" TargetMode="External"/><Relationship Id="rId50" Type="http://schemas.openxmlformats.org/officeDocument/2006/relationships/hyperlink" Target="https://login.consultant.ru/link/?req=doc&amp;base=RLAW053&amp;n=47580" TargetMode="External"/><Relationship Id="rId104" Type="http://schemas.openxmlformats.org/officeDocument/2006/relationships/hyperlink" Target="https://login.consultant.ru/link/?req=doc&amp;base=RLAW053&amp;n=74512&amp;dst=100007" TargetMode="External"/><Relationship Id="rId125" Type="http://schemas.openxmlformats.org/officeDocument/2006/relationships/hyperlink" Target="https://login.consultant.ru/link/?req=doc&amp;base=RLAW053&amp;n=159301&amp;dst=100015" TargetMode="External"/><Relationship Id="rId146" Type="http://schemas.openxmlformats.org/officeDocument/2006/relationships/hyperlink" Target="https://login.consultant.ru/link/?req=doc&amp;base=RLAW053&amp;n=163038&amp;dst=100021" TargetMode="External"/><Relationship Id="rId167" Type="http://schemas.openxmlformats.org/officeDocument/2006/relationships/hyperlink" Target="https://login.consultant.ru/link/?req=doc&amp;base=RLAW053&amp;n=74512&amp;dst=100030" TargetMode="External"/><Relationship Id="rId188" Type="http://schemas.openxmlformats.org/officeDocument/2006/relationships/hyperlink" Target="https://login.consultant.ru/link/?req=doc&amp;base=RLAW053&amp;n=59165&amp;dst=100026" TargetMode="External"/><Relationship Id="rId311" Type="http://schemas.openxmlformats.org/officeDocument/2006/relationships/hyperlink" Target="https://login.consultant.ru/link/?req=doc&amp;base=RLAW053&amp;n=74512&amp;dst=100093" TargetMode="External"/><Relationship Id="rId332" Type="http://schemas.openxmlformats.org/officeDocument/2006/relationships/hyperlink" Target="https://login.consultant.ru/link/?req=doc&amp;base=RLAW053&amp;n=132387&amp;dst=100010" TargetMode="External"/><Relationship Id="rId353" Type="http://schemas.openxmlformats.org/officeDocument/2006/relationships/hyperlink" Target="https://login.consultant.ru/link/?req=doc&amp;base=LAW&amp;n=482735" TargetMode="External"/><Relationship Id="rId71" Type="http://schemas.openxmlformats.org/officeDocument/2006/relationships/hyperlink" Target="https://login.consultant.ru/link/?req=doc&amp;base=RLAW053&amp;n=138784&amp;dst=100005" TargetMode="External"/><Relationship Id="rId92" Type="http://schemas.openxmlformats.org/officeDocument/2006/relationships/hyperlink" Target="https://login.consultant.ru/link/?req=doc&amp;base=RLAW053&amp;n=102593&amp;dst=100011" TargetMode="External"/><Relationship Id="rId213" Type="http://schemas.openxmlformats.org/officeDocument/2006/relationships/hyperlink" Target="https://login.consultant.ru/link/?req=doc&amp;base=LAW&amp;n=44772&amp;dst=100358" TargetMode="External"/><Relationship Id="rId234" Type="http://schemas.openxmlformats.org/officeDocument/2006/relationships/hyperlink" Target="https://login.consultant.ru/link/?req=doc&amp;base=RLAW053&amp;n=102593&amp;dst=10004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80999&amp;dst=305" TargetMode="External"/><Relationship Id="rId255" Type="http://schemas.openxmlformats.org/officeDocument/2006/relationships/hyperlink" Target="https://login.consultant.ru/link/?req=doc&amp;base=RLAW053&amp;n=74512&amp;dst=100072" TargetMode="External"/><Relationship Id="rId276" Type="http://schemas.openxmlformats.org/officeDocument/2006/relationships/hyperlink" Target="https://login.consultant.ru/link/?req=doc&amp;base=RLAW053&amp;n=121746&amp;dst=100023" TargetMode="External"/><Relationship Id="rId297" Type="http://schemas.openxmlformats.org/officeDocument/2006/relationships/hyperlink" Target="https://login.consultant.ru/link/?req=doc&amp;base=RLAW053&amp;n=112546&amp;dst=100015" TargetMode="External"/><Relationship Id="rId40" Type="http://schemas.openxmlformats.org/officeDocument/2006/relationships/hyperlink" Target="https://login.consultant.ru/link/?req=doc&amp;base=RLAW053&amp;n=25563" TargetMode="External"/><Relationship Id="rId115" Type="http://schemas.openxmlformats.org/officeDocument/2006/relationships/hyperlink" Target="https://login.consultant.ru/link/?req=doc&amp;base=RLAW053&amp;n=127601&amp;dst=100008" TargetMode="External"/><Relationship Id="rId136" Type="http://schemas.openxmlformats.org/officeDocument/2006/relationships/hyperlink" Target="https://login.consultant.ru/link/?req=doc&amp;base=RLAW053&amp;n=163038&amp;dst=100008" TargetMode="External"/><Relationship Id="rId157" Type="http://schemas.openxmlformats.org/officeDocument/2006/relationships/hyperlink" Target="https://login.consultant.ru/link/?req=doc&amp;base=RLAW053&amp;n=121746&amp;dst=100006" TargetMode="External"/><Relationship Id="rId178" Type="http://schemas.openxmlformats.org/officeDocument/2006/relationships/hyperlink" Target="https://login.consultant.ru/link/?req=doc&amp;base=RLAW053&amp;n=96485&amp;dst=100008" TargetMode="External"/><Relationship Id="rId301" Type="http://schemas.openxmlformats.org/officeDocument/2006/relationships/hyperlink" Target="https://login.consultant.ru/link/?req=doc&amp;base=RLAW053&amp;n=74512&amp;dst=100089" TargetMode="External"/><Relationship Id="rId322" Type="http://schemas.openxmlformats.org/officeDocument/2006/relationships/hyperlink" Target="https://login.consultant.ru/link/?req=doc&amp;base=RLAW053&amp;n=59165&amp;dst=100268" TargetMode="External"/><Relationship Id="rId343" Type="http://schemas.openxmlformats.org/officeDocument/2006/relationships/hyperlink" Target="https://login.consultant.ru/link/?req=doc&amp;base=RLAW053&amp;n=132387&amp;dst=100014" TargetMode="External"/><Relationship Id="rId61" Type="http://schemas.openxmlformats.org/officeDocument/2006/relationships/hyperlink" Target="https://login.consultant.ru/link/?req=doc&amp;base=RLAW053&amp;n=96485&amp;dst=100005" TargetMode="External"/><Relationship Id="rId82" Type="http://schemas.openxmlformats.org/officeDocument/2006/relationships/hyperlink" Target="https://login.consultant.ru/link/?req=doc&amp;base=LAW&amp;n=483135" TargetMode="External"/><Relationship Id="rId199" Type="http://schemas.openxmlformats.org/officeDocument/2006/relationships/hyperlink" Target="https://login.consultant.ru/link/?req=doc&amp;base=RLAW053&amp;n=96485&amp;dst=100013" TargetMode="External"/><Relationship Id="rId203" Type="http://schemas.openxmlformats.org/officeDocument/2006/relationships/hyperlink" Target="https://login.consultant.ru/link/?req=doc&amp;base=RLAW053&amp;n=93394&amp;dst=100013" TargetMode="External"/><Relationship Id="rId19" Type="http://schemas.openxmlformats.org/officeDocument/2006/relationships/hyperlink" Target="https://login.consultant.ru/link/?req=doc&amp;base=RLAW053&amp;n=121746&amp;dst=100005" TargetMode="External"/><Relationship Id="rId224" Type="http://schemas.openxmlformats.org/officeDocument/2006/relationships/hyperlink" Target="https://login.consultant.ru/link/?req=doc&amp;base=RLAW053&amp;n=127601&amp;dst=100026" TargetMode="External"/><Relationship Id="rId245" Type="http://schemas.openxmlformats.org/officeDocument/2006/relationships/hyperlink" Target="https://login.consultant.ru/link/?req=doc&amp;base=RLAW053&amp;n=159301&amp;dst=100026" TargetMode="External"/><Relationship Id="rId266" Type="http://schemas.openxmlformats.org/officeDocument/2006/relationships/hyperlink" Target="https://login.consultant.ru/link/?req=doc&amp;base=RLAW053&amp;n=82175&amp;dst=100020" TargetMode="External"/><Relationship Id="rId287" Type="http://schemas.openxmlformats.org/officeDocument/2006/relationships/hyperlink" Target="https://login.consultant.ru/link/?req=doc&amp;base=RLAW053&amp;n=102593&amp;dst=100053" TargetMode="External"/><Relationship Id="rId30" Type="http://schemas.openxmlformats.org/officeDocument/2006/relationships/hyperlink" Target="https://login.consultant.ru/link/?req=doc&amp;base=RLAW053&amp;n=72382&amp;dst=101035" TargetMode="External"/><Relationship Id="rId105" Type="http://schemas.openxmlformats.org/officeDocument/2006/relationships/hyperlink" Target="https://login.consultant.ru/link/?req=doc&amp;base=RLAW053&amp;n=74512&amp;dst=100009" TargetMode="External"/><Relationship Id="rId126" Type="http://schemas.openxmlformats.org/officeDocument/2006/relationships/hyperlink" Target="https://login.consultant.ru/link/?req=doc&amp;base=RLAW053&amp;n=159301&amp;dst=100016" TargetMode="External"/><Relationship Id="rId147" Type="http://schemas.openxmlformats.org/officeDocument/2006/relationships/hyperlink" Target="https://login.consultant.ru/link/?req=doc&amp;base=RLAW053&amp;n=163038&amp;dst=100022" TargetMode="External"/><Relationship Id="rId168" Type="http://schemas.openxmlformats.org/officeDocument/2006/relationships/hyperlink" Target="https://login.consultant.ru/link/?req=doc&amp;base=RLAW053&amp;n=74512&amp;dst=100032" TargetMode="External"/><Relationship Id="rId312" Type="http://schemas.openxmlformats.org/officeDocument/2006/relationships/hyperlink" Target="https://login.consultant.ru/link/?req=doc&amp;base=RLAW053&amp;n=112546&amp;dst=100017" TargetMode="External"/><Relationship Id="rId333" Type="http://schemas.openxmlformats.org/officeDocument/2006/relationships/hyperlink" Target="https://login.consultant.ru/link/?req=doc&amp;base=RLAW053&amp;n=106670&amp;dst=100023" TargetMode="External"/><Relationship Id="rId354" Type="http://schemas.openxmlformats.org/officeDocument/2006/relationships/hyperlink" Target="https://login.consultant.ru/link/?req=doc&amp;base=STR&amp;n=34820" TargetMode="External"/><Relationship Id="rId51" Type="http://schemas.openxmlformats.org/officeDocument/2006/relationships/hyperlink" Target="https://login.consultant.ru/link/?req=doc&amp;base=RLAW053&amp;n=163038&amp;dst=100037" TargetMode="External"/><Relationship Id="rId72" Type="http://schemas.openxmlformats.org/officeDocument/2006/relationships/hyperlink" Target="https://login.consultant.ru/link/?req=doc&amp;base=RLAW053&amp;n=146271&amp;dst=100005" TargetMode="External"/><Relationship Id="rId93" Type="http://schemas.openxmlformats.org/officeDocument/2006/relationships/hyperlink" Target="https://login.consultant.ru/link/?req=doc&amp;base=RLAW053&amp;n=74512&amp;dst=100024" TargetMode="External"/><Relationship Id="rId189" Type="http://schemas.openxmlformats.org/officeDocument/2006/relationships/hyperlink" Target="https://login.consultant.ru/link/?req=doc&amp;base=RLAW053&amp;n=102593&amp;dst=100046" TargetMode="External"/><Relationship Id="rId3" Type="http://schemas.openxmlformats.org/officeDocument/2006/relationships/settings" Target="settings.xml"/><Relationship Id="rId214" Type="http://schemas.openxmlformats.org/officeDocument/2006/relationships/hyperlink" Target="https://login.consultant.ru/link/?req=doc&amp;base=LAW&amp;n=44772&amp;dst=100370" TargetMode="External"/><Relationship Id="rId235" Type="http://schemas.openxmlformats.org/officeDocument/2006/relationships/hyperlink" Target="https://login.consultant.ru/link/?req=doc&amp;base=RLAW053&amp;n=84139&amp;dst=100018" TargetMode="External"/><Relationship Id="rId256" Type="http://schemas.openxmlformats.org/officeDocument/2006/relationships/hyperlink" Target="https://login.consultant.ru/link/?req=doc&amp;base=LAW&amp;n=494904" TargetMode="External"/><Relationship Id="rId277" Type="http://schemas.openxmlformats.org/officeDocument/2006/relationships/hyperlink" Target="https://login.consultant.ru/link/?req=doc&amp;base=RLAW053&amp;n=163038&amp;dst=100034" TargetMode="External"/><Relationship Id="rId298" Type="http://schemas.openxmlformats.org/officeDocument/2006/relationships/hyperlink" Target="https://login.consultant.ru/link/?req=doc&amp;base=LAW&amp;n=33017&amp;dst=100111" TargetMode="External"/><Relationship Id="rId116" Type="http://schemas.openxmlformats.org/officeDocument/2006/relationships/hyperlink" Target="https://login.consultant.ru/link/?req=doc&amp;base=RLAW053&amp;n=146271&amp;dst=100009" TargetMode="External"/><Relationship Id="rId137" Type="http://schemas.openxmlformats.org/officeDocument/2006/relationships/hyperlink" Target="https://login.consultant.ru/link/?req=doc&amp;base=RLAW053&amp;n=163038&amp;dst=100010" TargetMode="External"/><Relationship Id="rId158" Type="http://schemas.openxmlformats.org/officeDocument/2006/relationships/hyperlink" Target="https://login.consultant.ru/link/?req=doc&amp;base=RLAW053&amp;n=160747&amp;dst=100009" TargetMode="External"/><Relationship Id="rId302" Type="http://schemas.openxmlformats.org/officeDocument/2006/relationships/hyperlink" Target="https://login.consultant.ru/link/?req=doc&amp;base=RLAW053&amp;n=112546&amp;dst=100016" TargetMode="External"/><Relationship Id="rId323" Type="http://schemas.openxmlformats.org/officeDocument/2006/relationships/hyperlink" Target="https://login.consultant.ru/link/?req=doc&amp;base=RLAW053&amp;n=74512&amp;dst=100099" TargetMode="External"/><Relationship Id="rId344" Type="http://schemas.openxmlformats.org/officeDocument/2006/relationships/hyperlink" Target="https://login.consultant.ru/link/?req=doc&amp;base=RLAW053&amp;n=101313&amp;dst=100021" TargetMode="External"/><Relationship Id="rId20" Type="http://schemas.openxmlformats.org/officeDocument/2006/relationships/hyperlink" Target="https://login.consultant.ru/link/?req=doc&amp;base=RLAW053&amp;n=127601&amp;dst=100005" TargetMode="External"/><Relationship Id="rId41" Type="http://schemas.openxmlformats.org/officeDocument/2006/relationships/hyperlink" Target="https://login.consultant.ru/link/?req=doc&amp;base=RLAW053&amp;n=41338" TargetMode="External"/><Relationship Id="rId62" Type="http://schemas.openxmlformats.org/officeDocument/2006/relationships/hyperlink" Target="https://login.consultant.ru/link/?req=doc&amp;base=RLAW053&amp;n=99713&amp;dst=100005" TargetMode="External"/><Relationship Id="rId83" Type="http://schemas.openxmlformats.org/officeDocument/2006/relationships/hyperlink" Target="https://login.consultant.ru/link/?req=doc&amp;base=RLAW053&amp;n=74512&amp;dst=100011" TargetMode="External"/><Relationship Id="rId179" Type="http://schemas.openxmlformats.org/officeDocument/2006/relationships/hyperlink" Target="https://login.consultant.ru/link/?req=doc&amp;base=RLAW053&amp;n=163038&amp;dst=100029" TargetMode="External"/><Relationship Id="rId190" Type="http://schemas.openxmlformats.org/officeDocument/2006/relationships/hyperlink" Target="https://login.consultant.ru/link/?req=doc&amp;base=RLAW053&amp;n=59165&amp;dst=100028" TargetMode="External"/><Relationship Id="rId204" Type="http://schemas.openxmlformats.org/officeDocument/2006/relationships/hyperlink" Target="https://login.consultant.ru/link/?req=doc&amp;base=RLAW053&amp;n=96485&amp;dst=100015" TargetMode="External"/><Relationship Id="rId225" Type="http://schemas.openxmlformats.org/officeDocument/2006/relationships/hyperlink" Target="https://login.consultant.ru/link/?req=doc&amp;base=LAW&amp;n=208550" TargetMode="External"/><Relationship Id="rId246" Type="http://schemas.openxmlformats.org/officeDocument/2006/relationships/hyperlink" Target="https://login.consultant.ru/link/?req=doc&amp;base=RLAW053&amp;n=74512&amp;dst=100066" TargetMode="External"/><Relationship Id="rId267" Type="http://schemas.openxmlformats.org/officeDocument/2006/relationships/hyperlink" Target="https://login.consultant.ru/link/?req=doc&amp;base=RLAW053&amp;n=121746&amp;dst=100021" TargetMode="External"/><Relationship Id="rId288" Type="http://schemas.openxmlformats.org/officeDocument/2006/relationships/hyperlink" Target="https://login.consultant.ru/link/?req=doc&amp;base=LAW&amp;n=4812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105</Pages>
  <Words>46237</Words>
  <Characters>263553</Characters>
  <Application>Microsoft Office Word</Application>
  <DocSecurity>0</DocSecurity>
  <Lines>2196</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Порываева Юлия Геннадьевна</dc:creator>
  <cp:lastModifiedBy>Порываева Юлия Геннадьевна</cp:lastModifiedBy>
  <cp:revision>1</cp:revision>
  <dcterms:created xsi:type="dcterms:W3CDTF">2025-04-15T07:58:00Z</dcterms:created>
  <dcterms:modified xsi:type="dcterms:W3CDTF">2025-04-15T07:59:00Z</dcterms:modified>
</cp:coreProperties>
</file>